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1B769846"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#1</w:t>
      </w:r>
      <w:r w:rsidR="00E8266E">
        <w:rPr>
          <w:rFonts w:asciiTheme="minorBidi" w:hAnsiTheme="minorBidi"/>
          <w:b/>
          <w:bCs/>
          <w:sz w:val="28"/>
          <w:szCs w:val="28"/>
        </w:rPr>
        <w:t>10</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w:t>
      </w:r>
      <w:r w:rsidR="008B70BB" w:rsidRPr="00283BCB">
        <w:rPr>
          <w:rFonts w:asciiTheme="minorBidi" w:hAnsiTheme="minorBidi"/>
          <w:b/>
          <w:bCs/>
          <w:sz w:val="28"/>
          <w:szCs w:val="28"/>
        </w:rPr>
        <w:t>2</w:t>
      </w:r>
      <w:r w:rsidR="00AD4365">
        <w:rPr>
          <w:rFonts w:asciiTheme="minorBidi" w:hAnsiTheme="minorBidi"/>
          <w:b/>
          <w:bCs/>
          <w:sz w:val="28"/>
          <w:szCs w:val="28"/>
        </w:rPr>
        <w:t>0</w:t>
      </w:r>
      <w:r w:rsidR="00E8266E">
        <w:rPr>
          <w:rFonts w:asciiTheme="minorBidi" w:hAnsiTheme="minorBidi"/>
          <w:b/>
          <w:bCs/>
          <w:sz w:val="28"/>
          <w:szCs w:val="28"/>
        </w:rPr>
        <w:t>5938</w:t>
      </w:r>
    </w:p>
    <w:p w14:paraId="59788503" w14:textId="121608C0" w:rsidR="004401EA" w:rsidRPr="00283BCB" w:rsidRDefault="00E8266E" w:rsidP="004401EA">
      <w:pPr>
        <w:tabs>
          <w:tab w:val="center" w:pos="4536"/>
          <w:tab w:val="right" w:pos="9072"/>
        </w:tabs>
        <w:rPr>
          <w:rFonts w:asciiTheme="minorBidi" w:eastAsia="MS Mincho" w:hAnsiTheme="minorBidi"/>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0067620F" w:rsidRPr="00283BCB">
        <w:rPr>
          <w:rFonts w:asciiTheme="minorBidi" w:eastAsia="MS Mincho" w:hAnsiTheme="minorBidi"/>
          <w:b/>
          <w:bCs/>
          <w:sz w:val="28"/>
          <w:lang w:eastAsia="ja-JP"/>
        </w:rPr>
        <w:t>, 202</w:t>
      </w:r>
      <w:r w:rsidR="008B70BB" w:rsidRPr="00283BCB">
        <w:rPr>
          <w:rFonts w:asciiTheme="minorBidi" w:eastAsia="MS Mincho" w:hAnsiTheme="minorBidi"/>
          <w:b/>
          <w:bCs/>
          <w:sz w:val="28"/>
          <w:lang w:eastAsia="ja-JP"/>
        </w:rPr>
        <w:t>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4D83CFEB"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39110E">
        <w:rPr>
          <w:rFonts w:asciiTheme="minorBidi" w:hAnsiTheme="minorBidi" w:cstheme="minorBidi"/>
          <w:b/>
          <w:bCs/>
          <w:sz w:val="24"/>
          <w:szCs w:val="24"/>
          <w:lang w:val="en-US"/>
        </w:rPr>
        <w:t>3</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68D363DB"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r w:rsidR="006F2C81">
        <w:rPr>
          <w:rFonts w:asciiTheme="minorBidi" w:hAnsiTheme="minorBidi"/>
          <w:b/>
          <w:bCs/>
        </w:rPr>
        <w:t xml:space="preserve">On potential </w:t>
      </w:r>
      <w:r w:rsidR="0039110E" w:rsidRPr="0039110E">
        <w:rPr>
          <w:rFonts w:asciiTheme="minorBidi" w:hAnsiTheme="minorBidi"/>
          <w:b/>
          <w:bCs/>
        </w:rPr>
        <w:t>enhancements of dynamic</w:t>
      </w:r>
      <w:r w:rsidR="006F2C81">
        <w:rPr>
          <w:rFonts w:asciiTheme="minorBidi" w:hAnsiTheme="minorBidi"/>
          <w:b/>
          <w:bCs/>
        </w:rPr>
        <w:t xml:space="preserve"> and flexible</w:t>
      </w:r>
      <w:r w:rsidR="0039110E" w:rsidRPr="0039110E">
        <w:rPr>
          <w:rFonts w:asciiTheme="minorBidi" w:hAnsiTheme="minorBidi"/>
          <w:b/>
          <w:bCs/>
        </w:rPr>
        <w:t xml:space="preserve"> TDD</w:t>
      </w:r>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 xml:space="preserve">Duplex enhancement at the </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w:t>
            </w:r>
            <w:proofErr w:type="spellStart"/>
            <w:r w:rsidRPr="00DD209C">
              <w:rPr>
                <w:rFonts w:asciiTheme="minorBidi" w:eastAsia="Malgun Gothic" w:hAnsiTheme="minorBidi"/>
              </w:rPr>
              <w:t>subband</w:t>
            </w:r>
            <w:proofErr w:type="spellEnd"/>
            <w:r w:rsidRPr="00DD209C">
              <w:rPr>
                <w:rFonts w:asciiTheme="minorBidi" w:eastAsia="Malgun Gothic" w:hAnsiTheme="minorBidi"/>
              </w:rPr>
              <w:t xml:space="preserve"> non-overlapping full duplex and </w:t>
            </w:r>
            <w:bookmarkStart w:id="4"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4"/>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inter-</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Consider intra-</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in case of the </w:t>
            </w:r>
            <w:proofErr w:type="spellStart"/>
            <w:r w:rsidRPr="00DD209C">
              <w:rPr>
                <w:rFonts w:asciiTheme="minorBidi" w:eastAsia="Malgun Gothic" w:hAnsiTheme="minorBidi"/>
              </w:rPr>
              <w:t>subband</w:t>
            </w:r>
            <w:proofErr w:type="spellEnd"/>
            <w:r w:rsidRPr="00DD209C">
              <w:rPr>
                <w:rFonts w:asciiTheme="minorBidi" w:eastAsia="Malgun Gothic" w:hAnsiTheme="minorBidi"/>
              </w:rPr>
              <w:t xml:space="preserve">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the inter-operator CLI at </w:t>
            </w:r>
            <w:proofErr w:type="spellStart"/>
            <w:r w:rsidRPr="00DD209C">
              <w:rPr>
                <w:rFonts w:asciiTheme="minorBidi" w:eastAsia="Malgun Gothic" w:hAnsiTheme="minorBidi"/>
                <w:bCs/>
              </w:rPr>
              <w:t>gNB</w:t>
            </w:r>
            <w:proofErr w:type="spellEnd"/>
            <w:r w:rsidRPr="00DD209C">
              <w:rPr>
                <w:rFonts w:asciiTheme="minorBidi" w:eastAsia="Malgun Gothic" w:hAnsiTheme="minorBidi"/>
                <w:bCs/>
              </w:rPr>
              <w:t xml:space="preserve"> and the inter-</w:t>
            </w:r>
            <w:proofErr w:type="spellStart"/>
            <w:r w:rsidRPr="00DD209C">
              <w:rPr>
                <w:rFonts w:asciiTheme="minorBidi" w:eastAsia="Malgun Gothic" w:hAnsiTheme="minorBidi"/>
                <w:bCs/>
              </w:rPr>
              <w:t>subband</w:t>
            </w:r>
            <w:proofErr w:type="spellEnd"/>
            <w:r w:rsidRPr="00DD209C">
              <w:rPr>
                <w:rFonts w:asciiTheme="minorBidi" w:eastAsia="Malgun Gothic" w:hAnsiTheme="minorBidi"/>
                <w:bCs/>
              </w:rPr>
              <w:t xml:space="preserve">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209C">
              <w:rPr>
                <w:rFonts w:asciiTheme="minorBidi" w:eastAsia="Malgun Gothic" w:hAnsiTheme="minorBidi"/>
                <w:bCs/>
              </w:rPr>
              <w:t>filtering</w:t>
            </w:r>
            <w:proofErr w:type="gramEnd"/>
            <w:r w:rsidRPr="00DD209C">
              <w:rPr>
                <w:rFonts w:asciiTheme="minorBidi" w:eastAsia="Malgun Gothic" w:hAnsiTheme="minorBidi"/>
                <w:bCs/>
              </w:rPr>
              <w:t xml:space="preserve">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Note: For potential enhancements on dynamic/flexible TDD, utilize the outcome of discussion in Rel-</w:t>
            </w:r>
            <w:r w:rsidRPr="00DD209C">
              <w:rPr>
                <w:rFonts w:asciiTheme="minorBidi" w:hAnsiTheme="minorBidi"/>
              </w:rPr>
              <w:lastRenderedPageBreak/>
              <w:t xml:space="preserve">15 and Rel-16 while avoiding the repetition of the same discussion. </w:t>
            </w:r>
          </w:p>
        </w:tc>
      </w:tr>
    </w:tbl>
    <w:p w14:paraId="0BCE41CC" w14:textId="3F57781C" w:rsidR="006D0168" w:rsidRDefault="006D0168" w:rsidP="00031963">
      <w:pPr>
        <w:spacing w:after="240"/>
        <w:jc w:val="both"/>
        <w:rPr>
          <w:rFonts w:asciiTheme="minorBidi" w:hAnsiTheme="minorBidi"/>
        </w:rPr>
      </w:pPr>
    </w:p>
    <w:p w14:paraId="382EF8D7" w14:textId="6EE5AE29" w:rsidR="00E8266E" w:rsidRDefault="00E8266E" w:rsidP="00E8266E">
      <w:pPr>
        <w:spacing w:after="240"/>
        <w:jc w:val="both"/>
        <w:rPr>
          <w:rFonts w:asciiTheme="minorBidi" w:hAnsiTheme="minorBidi"/>
        </w:rPr>
      </w:pPr>
      <w:r>
        <w:rPr>
          <w:rFonts w:asciiTheme="minorBidi" w:hAnsiTheme="minorBidi"/>
        </w:rPr>
        <w:t>In RAN1#109-e meeting [</w:t>
      </w:r>
      <w:r w:rsidR="00E45607">
        <w:rPr>
          <w:rFonts w:asciiTheme="minorBidi" w:hAnsiTheme="minorBidi"/>
        </w:rPr>
        <w:t>5</w:t>
      </w:r>
      <w:r>
        <w:rPr>
          <w:rFonts w:asciiTheme="minorBidi" w:hAnsiTheme="minorBidi"/>
        </w:rPr>
        <w:t>], the following agreements and conclusions are made:</w:t>
      </w:r>
    </w:p>
    <w:tbl>
      <w:tblPr>
        <w:tblStyle w:val="TableGrid"/>
        <w:tblW w:w="0" w:type="auto"/>
        <w:tblLook w:val="04A0" w:firstRow="1" w:lastRow="0" w:firstColumn="1" w:lastColumn="0" w:noHBand="0" w:noVBand="1"/>
      </w:tblPr>
      <w:tblGrid>
        <w:gridCol w:w="9962"/>
      </w:tblGrid>
      <w:tr w:rsidR="00E8266E" w14:paraId="72F1C181" w14:textId="77777777" w:rsidTr="00E8266E">
        <w:tc>
          <w:tcPr>
            <w:tcW w:w="9962" w:type="dxa"/>
          </w:tcPr>
          <w:p w14:paraId="3CA2BD1C" w14:textId="77777777" w:rsidR="00E8266E" w:rsidRPr="00C877FE" w:rsidRDefault="00E8266E" w:rsidP="00E8266E">
            <w:pPr>
              <w:spacing w:after="0" w:line="240" w:lineRule="auto"/>
              <w:ind w:left="-48"/>
              <w:rPr>
                <w:rFonts w:ascii="Arial" w:hAnsi="Arial" w:cs="Arial"/>
                <w:b/>
                <w:bCs/>
              </w:rPr>
            </w:pPr>
            <w:r w:rsidRPr="00C877FE">
              <w:rPr>
                <w:rFonts w:ascii="Arial" w:hAnsi="Arial" w:cs="Arial"/>
                <w:b/>
                <w:bCs/>
              </w:rPr>
              <w:t>Agreement</w:t>
            </w:r>
          </w:p>
          <w:p w14:paraId="4A3DA158" w14:textId="77777777" w:rsidR="00E8266E" w:rsidRPr="00E8266E" w:rsidRDefault="00E8266E" w:rsidP="00E8266E">
            <w:pPr>
              <w:pStyle w:val="ListParagraph"/>
              <w:numPr>
                <w:ilvl w:val="0"/>
                <w:numId w:val="24"/>
              </w:numPr>
              <w:suppressAutoHyphens/>
              <w:spacing w:after="0" w:line="240" w:lineRule="auto"/>
              <w:ind w:hanging="357"/>
              <w:textAlignment w:val="baseline"/>
              <w:rPr>
                <w:rFonts w:ascii="Arial" w:eastAsia="Malgun Gothic" w:hAnsi="Arial" w:cs="Arial"/>
              </w:rPr>
            </w:pPr>
            <w:r w:rsidRPr="00E8266E">
              <w:rPr>
                <w:rFonts w:ascii="Arial" w:eastAsia="SimSun" w:hAnsi="Arial" w:cs="Arial"/>
              </w:rPr>
              <w:t>For discussion in AI 9.3.3, consider the deployment scenarios for dynamic/flexible TDD which are agreed for evaluation purpose under AI 9.3.1 in RAN1#109-e.</w:t>
            </w:r>
          </w:p>
          <w:p w14:paraId="396377BF" w14:textId="77777777" w:rsidR="00E8266E" w:rsidRPr="00E8266E" w:rsidRDefault="00E8266E" w:rsidP="00E8266E">
            <w:pPr>
              <w:pStyle w:val="ListParagraph"/>
              <w:numPr>
                <w:ilvl w:val="0"/>
                <w:numId w:val="24"/>
              </w:numPr>
              <w:suppressAutoHyphens/>
              <w:spacing w:after="0" w:line="240" w:lineRule="auto"/>
              <w:ind w:hanging="357"/>
              <w:textAlignment w:val="baseline"/>
              <w:rPr>
                <w:rFonts w:ascii="Arial" w:eastAsia="Malgun Gothic" w:hAnsi="Arial" w:cs="Arial"/>
              </w:rPr>
            </w:pPr>
            <w:r w:rsidRPr="00E8266E">
              <w:rPr>
                <w:rFonts w:ascii="Arial" w:eastAsia="SimSun" w:hAnsi="Arial" w:cs="Arial"/>
              </w:rPr>
              <w:t xml:space="preserve">Under AI 9.3.3., no more discussion about the deployment scenario for potential enhancement on dynamic/flexible TDD </w:t>
            </w:r>
          </w:p>
          <w:p w14:paraId="37F5BEDE" w14:textId="77777777" w:rsidR="00E8266E" w:rsidRPr="00E8266E" w:rsidRDefault="00E8266E" w:rsidP="00E8266E">
            <w:pPr>
              <w:pStyle w:val="ListParagraph"/>
              <w:suppressAutoHyphens/>
              <w:spacing w:after="0" w:line="240" w:lineRule="auto"/>
              <w:ind w:left="0"/>
              <w:textAlignment w:val="baseline"/>
              <w:rPr>
                <w:rFonts w:ascii="Arial" w:eastAsia="SimSun" w:hAnsi="Arial" w:cs="Arial"/>
              </w:rPr>
            </w:pPr>
          </w:p>
          <w:p w14:paraId="69A81460" w14:textId="77777777" w:rsidR="00E8266E" w:rsidRPr="00C877FE" w:rsidRDefault="00E8266E" w:rsidP="00E8266E">
            <w:pPr>
              <w:spacing w:after="0" w:line="240" w:lineRule="auto"/>
              <w:rPr>
                <w:rFonts w:ascii="Arial" w:hAnsi="Arial" w:cs="Arial"/>
                <w:b/>
                <w:bCs/>
              </w:rPr>
            </w:pPr>
            <w:r w:rsidRPr="00C877FE">
              <w:rPr>
                <w:rFonts w:ascii="Arial" w:hAnsi="Arial" w:cs="Arial"/>
                <w:b/>
                <w:bCs/>
              </w:rPr>
              <w:t>Agreement</w:t>
            </w:r>
          </w:p>
          <w:p w14:paraId="70229CE2" w14:textId="77777777" w:rsidR="00E8266E" w:rsidRPr="00E8266E" w:rsidRDefault="00E8266E" w:rsidP="00E8266E">
            <w:pPr>
              <w:pStyle w:val="ListParagraph"/>
              <w:suppressAutoHyphens/>
              <w:spacing w:after="0" w:line="240" w:lineRule="auto"/>
              <w:ind w:left="0"/>
              <w:textAlignment w:val="baseline"/>
              <w:rPr>
                <w:rFonts w:ascii="Arial" w:eastAsia="SimSun" w:hAnsi="Arial" w:cs="Arial"/>
              </w:rPr>
            </w:pPr>
            <w:r w:rsidRPr="00E8266E">
              <w:rPr>
                <w:rFonts w:ascii="Arial" w:eastAsia="SimSun" w:hAnsi="Arial" w:cs="Arial"/>
              </w:rPr>
              <w:t>At least, following interference scenarios can be considered for study of dynamic/flexible TDD:</w:t>
            </w:r>
          </w:p>
          <w:p w14:paraId="7AE98D86" w14:textId="77777777" w:rsidR="00E8266E" w:rsidRPr="00E8266E" w:rsidRDefault="00E8266E" w:rsidP="00E8266E">
            <w:pPr>
              <w:pStyle w:val="ListParagraph"/>
              <w:numPr>
                <w:ilvl w:val="0"/>
                <w:numId w:val="24"/>
              </w:numPr>
              <w:suppressAutoHyphens/>
              <w:spacing w:after="0" w:line="240" w:lineRule="auto"/>
              <w:ind w:hanging="357"/>
              <w:textAlignment w:val="baseline"/>
              <w:rPr>
                <w:rFonts w:ascii="Arial" w:eastAsia="SimSun" w:hAnsi="Arial" w:cs="Arial"/>
              </w:rPr>
            </w:pPr>
            <w:proofErr w:type="spellStart"/>
            <w:r w:rsidRPr="00E8266E">
              <w:rPr>
                <w:rFonts w:ascii="Arial" w:eastAsia="SimSun" w:hAnsi="Arial" w:cs="Arial"/>
              </w:rPr>
              <w:t>gNB</w:t>
            </w:r>
            <w:proofErr w:type="spellEnd"/>
            <w:r w:rsidRPr="00E8266E">
              <w:rPr>
                <w:rFonts w:ascii="Arial" w:eastAsia="SimSun" w:hAnsi="Arial" w:cs="Arial"/>
              </w:rPr>
              <w:t>-to-</w:t>
            </w:r>
            <w:proofErr w:type="spellStart"/>
            <w:r w:rsidRPr="00E8266E">
              <w:rPr>
                <w:rFonts w:ascii="Arial" w:eastAsia="SimSun" w:hAnsi="Arial" w:cs="Arial"/>
              </w:rPr>
              <w:t>gNB</w:t>
            </w:r>
            <w:proofErr w:type="spellEnd"/>
            <w:r w:rsidRPr="00E8266E">
              <w:rPr>
                <w:rFonts w:ascii="Arial" w:eastAsia="SimSun" w:hAnsi="Arial" w:cs="Arial"/>
              </w:rPr>
              <w:t xml:space="preserve"> inter-cell co-channel interference</w:t>
            </w:r>
          </w:p>
          <w:p w14:paraId="6CE73E98" w14:textId="77777777" w:rsidR="00E8266E" w:rsidRPr="00E8266E" w:rsidRDefault="00E8266E" w:rsidP="00E8266E">
            <w:pPr>
              <w:pStyle w:val="ListParagraph"/>
              <w:numPr>
                <w:ilvl w:val="0"/>
                <w:numId w:val="24"/>
              </w:numPr>
              <w:suppressAutoHyphens/>
              <w:spacing w:after="0" w:line="240" w:lineRule="auto"/>
              <w:ind w:hanging="357"/>
              <w:textAlignment w:val="baseline"/>
              <w:rPr>
                <w:rFonts w:ascii="Arial" w:eastAsia="SimSun" w:hAnsi="Arial" w:cs="Arial"/>
              </w:rPr>
            </w:pPr>
            <w:r w:rsidRPr="00E8266E">
              <w:rPr>
                <w:rFonts w:ascii="Arial" w:eastAsia="SimSun" w:hAnsi="Arial" w:cs="Arial"/>
              </w:rPr>
              <w:t>UE-to-UE inter-cell co-channel interference</w:t>
            </w:r>
          </w:p>
          <w:p w14:paraId="7E59433A" w14:textId="77777777" w:rsidR="00E8266E" w:rsidRPr="00E8266E" w:rsidRDefault="00E8266E" w:rsidP="00E8266E">
            <w:pPr>
              <w:spacing w:after="0" w:line="240" w:lineRule="auto"/>
              <w:rPr>
                <w:rFonts w:ascii="Arial" w:eastAsia="Malgun Gothic" w:hAnsi="Arial" w:cs="Arial"/>
                <w:b/>
                <w:bCs/>
              </w:rPr>
            </w:pPr>
          </w:p>
          <w:p w14:paraId="41750B92" w14:textId="77777777" w:rsidR="00E8266E" w:rsidRPr="00E8266E" w:rsidRDefault="00E8266E" w:rsidP="00E8266E">
            <w:pPr>
              <w:spacing w:after="0" w:line="240" w:lineRule="auto"/>
              <w:rPr>
                <w:rFonts w:ascii="Arial" w:eastAsia="Malgun Gothic" w:hAnsi="Arial" w:cs="Arial"/>
                <w:b/>
                <w:bCs/>
              </w:rPr>
            </w:pPr>
            <w:r w:rsidRPr="00E8266E">
              <w:rPr>
                <w:rFonts w:ascii="Arial" w:eastAsia="Malgun Gothic" w:hAnsi="Arial" w:cs="Arial"/>
                <w:b/>
                <w:bCs/>
              </w:rPr>
              <w:t>Guideline for future meetings</w:t>
            </w:r>
          </w:p>
          <w:p w14:paraId="4249B17C" w14:textId="77777777" w:rsidR="00E8266E" w:rsidRPr="00E8266E" w:rsidRDefault="00E8266E" w:rsidP="00E8266E">
            <w:pPr>
              <w:pStyle w:val="Guidance"/>
              <w:numPr>
                <w:ilvl w:val="0"/>
                <w:numId w:val="24"/>
              </w:numPr>
              <w:spacing w:after="0"/>
              <w:rPr>
                <w:rFonts w:ascii="Arial" w:eastAsia="Times New Roman" w:hAnsi="Arial" w:cs="Arial"/>
                <w:i w:val="0"/>
                <w:color w:val="auto"/>
                <w:sz w:val="22"/>
                <w:szCs w:val="22"/>
                <w:lang w:eastAsia="zh-CN"/>
              </w:rPr>
            </w:pPr>
            <w:r w:rsidRPr="00E8266E">
              <w:rPr>
                <w:rFonts w:ascii="Arial" w:eastAsia="Times New Roman" w:hAnsi="Arial" w:cs="Arial"/>
                <w:i w:val="0"/>
                <w:color w:val="auto"/>
                <w:sz w:val="22"/>
                <w:szCs w:val="22"/>
                <w:lang w:eastAsia="zh-CN"/>
              </w:rPr>
              <w:t>Note: AI 9.3.3 handles the potential inter-</w:t>
            </w:r>
            <w:proofErr w:type="spellStart"/>
            <w:r w:rsidRPr="00E8266E">
              <w:rPr>
                <w:rFonts w:ascii="Arial" w:eastAsia="Times New Roman" w:hAnsi="Arial" w:cs="Arial"/>
                <w:i w:val="0"/>
                <w:color w:val="auto"/>
                <w:sz w:val="22"/>
                <w:szCs w:val="22"/>
                <w:lang w:eastAsia="zh-CN"/>
              </w:rPr>
              <w:t>gNB</w:t>
            </w:r>
            <w:proofErr w:type="spellEnd"/>
            <w:r w:rsidRPr="00E8266E">
              <w:rPr>
                <w:rFonts w:ascii="Arial" w:eastAsia="Times New Roman" w:hAnsi="Arial" w:cs="Arial"/>
                <w:i w:val="0"/>
                <w:color w:val="auto"/>
                <w:sz w:val="22"/>
                <w:szCs w:val="22"/>
                <w:lang w:eastAsia="zh-CN"/>
              </w:rPr>
              <w:t xml:space="preserve"> and inter-UE CLI handling schemes that are specific for dynamic TDD and schemes that are common for both SBFD and dynamic/flexible TDD.</w:t>
            </w:r>
          </w:p>
          <w:p w14:paraId="202ACCE6"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Malgun Gothic" w:hAnsi="Arial" w:cs="Arial"/>
              </w:rPr>
            </w:pPr>
            <w:r w:rsidRPr="00E8266E">
              <w:rPr>
                <w:rFonts w:ascii="Arial" w:hAnsi="Arial" w:cs="Arial"/>
              </w:rPr>
              <w:t>Note: AI 9.3.2 handles the potential inter-</w:t>
            </w:r>
            <w:proofErr w:type="spellStart"/>
            <w:r w:rsidRPr="00E8266E">
              <w:rPr>
                <w:rFonts w:ascii="Arial" w:hAnsi="Arial" w:cs="Arial"/>
              </w:rPr>
              <w:t>gNB</w:t>
            </w:r>
            <w:proofErr w:type="spellEnd"/>
            <w:r w:rsidRPr="00E8266E">
              <w:rPr>
                <w:rFonts w:ascii="Arial" w:hAnsi="Arial" w:cs="Arial"/>
              </w:rPr>
              <w:t xml:space="preserve"> and inter-UE CLI handling schemes that are specific for SBFD.</w:t>
            </w:r>
          </w:p>
          <w:p w14:paraId="225B2C17" w14:textId="77777777" w:rsidR="00E8266E" w:rsidRDefault="00E8266E" w:rsidP="00AB09B3">
            <w:pPr>
              <w:spacing w:after="0" w:line="240" w:lineRule="auto"/>
              <w:rPr>
                <w:rFonts w:ascii="Arial" w:hAnsi="Arial" w:cs="Arial"/>
                <w:b/>
                <w:bCs/>
                <w:highlight w:val="green"/>
              </w:rPr>
            </w:pPr>
          </w:p>
          <w:p w14:paraId="3C18D2C8" w14:textId="3082BB60" w:rsidR="00E8266E" w:rsidRPr="00C877FE" w:rsidRDefault="00E8266E" w:rsidP="00E8266E">
            <w:pPr>
              <w:spacing w:after="0" w:line="240" w:lineRule="auto"/>
              <w:rPr>
                <w:rFonts w:ascii="Arial" w:hAnsi="Arial" w:cs="Arial"/>
                <w:b/>
                <w:bCs/>
              </w:rPr>
            </w:pPr>
            <w:r w:rsidRPr="00C877FE">
              <w:rPr>
                <w:rFonts w:ascii="Arial" w:hAnsi="Arial" w:cs="Arial"/>
                <w:b/>
                <w:bCs/>
              </w:rPr>
              <w:t>Agreement</w:t>
            </w:r>
          </w:p>
          <w:p w14:paraId="1F5B0652" w14:textId="77777777" w:rsidR="00E8266E" w:rsidRPr="00E8266E" w:rsidRDefault="00E8266E" w:rsidP="00E8266E">
            <w:pPr>
              <w:spacing w:after="0" w:line="240" w:lineRule="auto"/>
              <w:rPr>
                <w:rFonts w:ascii="Arial" w:eastAsia="SimSun" w:hAnsi="Arial" w:cs="Arial"/>
              </w:rPr>
            </w:pPr>
            <w:r w:rsidRPr="00E8266E">
              <w:rPr>
                <w:rFonts w:ascii="Arial" w:eastAsia="SimSun" w:hAnsi="Arial" w:cs="Arial"/>
              </w:rPr>
              <w:t xml:space="preserve">For study of potential enhancement to dynamic/flexible TDD and/or SBFD, followings are considered as candidates of potential enhancement method of </w:t>
            </w:r>
            <w:proofErr w:type="spellStart"/>
            <w:r w:rsidRPr="00E8266E">
              <w:rPr>
                <w:rFonts w:ascii="Arial" w:eastAsia="SimSun" w:hAnsi="Arial" w:cs="Arial"/>
              </w:rPr>
              <w:t>gNB</w:t>
            </w:r>
            <w:proofErr w:type="spellEnd"/>
            <w:r w:rsidRPr="00E8266E">
              <w:rPr>
                <w:rFonts w:ascii="Arial" w:eastAsia="SimSun" w:hAnsi="Arial" w:cs="Arial"/>
              </w:rPr>
              <w:t>-to-</w:t>
            </w:r>
            <w:proofErr w:type="spellStart"/>
            <w:r w:rsidRPr="00E8266E">
              <w:rPr>
                <w:rFonts w:ascii="Arial" w:eastAsia="SimSun" w:hAnsi="Arial" w:cs="Arial"/>
              </w:rPr>
              <w:t>gNB</w:t>
            </w:r>
            <w:proofErr w:type="spellEnd"/>
            <w:r w:rsidRPr="00E8266E">
              <w:rPr>
                <w:rFonts w:ascii="Arial" w:eastAsia="SimSun" w:hAnsi="Arial" w:cs="Arial"/>
              </w:rPr>
              <w:t xml:space="preserve"> CLI handling</w:t>
            </w:r>
            <w:r w:rsidRPr="00E8266E">
              <w:rPr>
                <w:rFonts w:ascii="Arial" w:hAnsi="Arial" w:cs="Arial"/>
              </w:rPr>
              <w:t>, where further prioritization/down-scoping of candidate schemes for study can be done in the future meetings:</w:t>
            </w:r>
          </w:p>
          <w:p w14:paraId="020E2C18"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proofErr w:type="spellStart"/>
            <w:r w:rsidRPr="00E8266E">
              <w:rPr>
                <w:rFonts w:ascii="Arial" w:eastAsia="SimSun" w:hAnsi="Arial" w:cs="Arial"/>
              </w:rPr>
              <w:t>gNB</w:t>
            </w:r>
            <w:proofErr w:type="spellEnd"/>
            <w:r w:rsidRPr="00E8266E">
              <w:rPr>
                <w:rFonts w:ascii="Arial" w:eastAsia="SimSun" w:hAnsi="Arial" w:cs="Arial"/>
              </w:rPr>
              <w:t>-to-</w:t>
            </w:r>
            <w:proofErr w:type="spellStart"/>
            <w:r w:rsidRPr="00E8266E">
              <w:rPr>
                <w:rFonts w:ascii="Arial" w:eastAsia="SimSun" w:hAnsi="Arial" w:cs="Arial"/>
              </w:rPr>
              <w:t>gNB</w:t>
            </w:r>
            <w:proofErr w:type="spellEnd"/>
            <w:r w:rsidRPr="00E8266E">
              <w:rPr>
                <w:rFonts w:ascii="Arial" w:eastAsia="SimSun" w:hAnsi="Arial" w:cs="Arial"/>
              </w:rPr>
              <w:t xml:space="preserve"> CLI measurement and reporting</w:t>
            </w:r>
          </w:p>
          <w:p w14:paraId="74BE3FF3"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Coordinated scheduling </w:t>
            </w:r>
          </w:p>
          <w:p w14:paraId="41A84610"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Spatial domain enhancements</w:t>
            </w:r>
          </w:p>
          <w:p w14:paraId="6F94BD3C"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Advanced receiver </w:t>
            </w:r>
          </w:p>
          <w:p w14:paraId="382C9671"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UE and </w:t>
            </w:r>
            <w:proofErr w:type="spellStart"/>
            <w:r w:rsidRPr="00E8266E">
              <w:rPr>
                <w:rFonts w:ascii="Arial" w:eastAsia="SimSun" w:hAnsi="Arial" w:cs="Arial"/>
              </w:rPr>
              <w:t>gNB</w:t>
            </w:r>
            <w:proofErr w:type="spellEnd"/>
            <w:r w:rsidRPr="00E8266E">
              <w:rPr>
                <w:rFonts w:ascii="Arial" w:eastAsia="SimSun" w:hAnsi="Arial" w:cs="Arial"/>
              </w:rPr>
              <w:t xml:space="preserve"> transmission and reception timing </w:t>
            </w:r>
          </w:p>
          <w:p w14:paraId="21943968"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Power </w:t>
            </w:r>
            <w:proofErr w:type="gramStart"/>
            <w:r w:rsidRPr="00E8266E">
              <w:rPr>
                <w:rFonts w:ascii="Arial" w:eastAsia="SimSun" w:hAnsi="Arial" w:cs="Arial"/>
              </w:rPr>
              <w:t>control based</w:t>
            </w:r>
            <w:proofErr w:type="gramEnd"/>
            <w:r w:rsidRPr="00E8266E">
              <w:rPr>
                <w:rFonts w:ascii="Arial" w:eastAsia="SimSun" w:hAnsi="Arial" w:cs="Arial"/>
              </w:rPr>
              <w:t xml:space="preserve"> solution</w:t>
            </w:r>
          </w:p>
          <w:p w14:paraId="4E6B01C7"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Potential enhancements to Rel-16 RIM</w:t>
            </w:r>
          </w:p>
          <w:p w14:paraId="7A301591"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Sensing based mechanism</w:t>
            </w:r>
          </w:p>
          <w:p w14:paraId="21B8598F"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Note: </w:t>
            </w:r>
            <w:proofErr w:type="gramStart"/>
            <w:r w:rsidRPr="00E8266E">
              <w:rPr>
                <w:rFonts w:ascii="Arial" w:eastAsia="SimSun" w:hAnsi="Arial" w:cs="Arial"/>
              </w:rPr>
              <w:t>Whether or not</w:t>
            </w:r>
            <w:proofErr w:type="gramEnd"/>
            <w:r w:rsidRPr="00E8266E">
              <w:rPr>
                <w:rFonts w:ascii="Arial" w:eastAsia="SimSun" w:hAnsi="Arial" w:cs="Arial"/>
              </w:rPr>
              <w:t xml:space="preserve"> a particular scheme requires OTA or backhaul information exchange should be identified</w:t>
            </w:r>
          </w:p>
          <w:p w14:paraId="38507C6C"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Note: Any other scheme(s) for inter-</w:t>
            </w:r>
            <w:proofErr w:type="spellStart"/>
            <w:r w:rsidRPr="00E8266E">
              <w:rPr>
                <w:rFonts w:ascii="Arial" w:eastAsia="SimSun" w:hAnsi="Arial" w:cs="Arial"/>
              </w:rPr>
              <w:t>gNB</w:t>
            </w:r>
            <w:proofErr w:type="spellEnd"/>
            <w:r w:rsidRPr="00E8266E">
              <w:rPr>
                <w:rFonts w:ascii="Arial" w:eastAsia="SimSun" w:hAnsi="Arial" w:cs="Arial"/>
              </w:rPr>
              <w:t xml:space="preserve"> CLI handling is/are not precluded.</w:t>
            </w:r>
          </w:p>
          <w:p w14:paraId="02C1FAED"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Note: For potential enhancements to dynamic/flexible TDD and/or SBFD, utilize the outcome of discussion in Rel-15 and Rel-16 while avoiding the repetition of the same discussion.</w:t>
            </w:r>
          </w:p>
          <w:p w14:paraId="66C418B5" w14:textId="77777777" w:rsidR="00E8266E" w:rsidRPr="00E8266E" w:rsidRDefault="00E8266E" w:rsidP="00E8266E">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Note: Potential enhancements specific for SBFD will be discussed in 9.3.2</w:t>
            </w:r>
          </w:p>
          <w:p w14:paraId="0BF4C3F5" w14:textId="77777777" w:rsidR="00E8266E" w:rsidRPr="00E8266E" w:rsidRDefault="00E8266E" w:rsidP="00E8266E">
            <w:pPr>
              <w:spacing w:after="0" w:line="240" w:lineRule="auto"/>
              <w:rPr>
                <w:rFonts w:ascii="Arial" w:hAnsi="Arial" w:cs="Arial"/>
              </w:rPr>
            </w:pPr>
          </w:p>
          <w:p w14:paraId="2FDBF550" w14:textId="77777777" w:rsidR="00E8266E" w:rsidRPr="00E8266E" w:rsidRDefault="00E8266E" w:rsidP="00E8266E">
            <w:pPr>
              <w:spacing w:after="0" w:line="240" w:lineRule="auto"/>
              <w:rPr>
                <w:rFonts w:ascii="Arial" w:hAnsi="Arial" w:cs="Arial"/>
                <w:b/>
              </w:rPr>
            </w:pPr>
            <w:r w:rsidRPr="00E8266E">
              <w:rPr>
                <w:rFonts w:ascii="Arial" w:hAnsi="Arial" w:cs="Arial"/>
                <w:b/>
              </w:rPr>
              <w:t>Conclusion</w:t>
            </w:r>
          </w:p>
          <w:p w14:paraId="245EDC06" w14:textId="77777777" w:rsidR="00E8266E" w:rsidRPr="00E8266E" w:rsidRDefault="00E8266E" w:rsidP="00E8266E">
            <w:pPr>
              <w:spacing w:after="0" w:line="240" w:lineRule="auto"/>
              <w:rPr>
                <w:rFonts w:ascii="Arial" w:eastAsia="Malgun Gothic" w:hAnsi="Arial" w:cs="Arial"/>
              </w:rPr>
            </w:pPr>
            <w:r w:rsidRPr="00E8266E">
              <w:rPr>
                <w:rFonts w:ascii="Arial" w:hAnsi="Arial" w:cs="Arial"/>
              </w:rPr>
              <w:t>The following self-interference scenario and inter-</w:t>
            </w:r>
            <w:proofErr w:type="spellStart"/>
            <w:r w:rsidRPr="00E8266E">
              <w:rPr>
                <w:rFonts w:ascii="Arial" w:hAnsi="Arial" w:cs="Arial"/>
              </w:rPr>
              <w:t>subband</w:t>
            </w:r>
            <w:proofErr w:type="spellEnd"/>
            <w:r w:rsidRPr="00E8266E">
              <w:rPr>
                <w:rFonts w:ascii="Arial" w:hAnsi="Arial" w:cs="Arial"/>
              </w:rPr>
              <w:t xml:space="preserve"> CLI scenarios are not considered under AI 9.3.3 (Potential enhancements on dynamic/flexible TDD).</w:t>
            </w:r>
          </w:p>
          <w:p w14:paraId="662BA37A" w14:textId="77777777" w:rsidR="00E8266E" w:rsidRPr="00E8266E" w:rsidRDefault="00E8266E" w:rsidP="00E8266E">
            <w:pPr>
              <w:pStyle w:val="ListParagraph"/>
              <w:numPr>
                <w:ilvl w:val="0"/>
                <w:numId w:val="25"/>
              </w:numPr>
              <w:spacing w:after="0" w:line="240" w:lineRule="auto"/>
              <w:ind w:left="714" w:hanging="357"/>
              <w:rPr>
                <w:rFonts w:ascii="Arial" w:hAnsi="Arial" w:cs="Arial"/>
              </w:rPr>
            </w:pPr>
            <w:proofErr w:type="spellStart"/>
            <w:r w:rsidRPr="00E8266E">
              <w:rPr>
                <w:rFonts w:ascii="Arial" w:hAnsi="Arial" w:cs="Arial"/>
              </w:rPr>
              <w:t>gNB</w:t>
            </w:r>
            <w:proofErr w:type="spellEnd"/>
            <w:r w:rsidRPr="00E8266E">
              <w:rPr>
                <w:rFonts w:ascii="Arial" w:hAnsi="Arial" w:cs="Arial"/>
              </w:rPr>
              <w:t xml:space="preserve"> self-interference</w:t>
            </w:r>
          </w:p>
          <w:p w14:paraId="332B5C3C" w14:textId="77777777" w:rsidR="00E8266E" w:rsidRPr="00E8266E" w:rsidRDefault="00E8266E" w:rsidP="00E8266E">
            <w:pPr>
              <w:pStyle w:val="ListParagraph"/>
              <w:numPr>
                <w:ilvl w:val="0"/>
                <w:numId w:val="25"/>
              </w:numPr>
              <w:spacing w:after="0" w:line="240" w:lineRule="auto"/>
              <w:ind w:left="714" w:hanging="357"/>
              <w:rPr>
                <w:rFonts w:ascii="Arial" w:hAnsi="Arial" w:cs="Arial"/>
              </w:rPr>
            </w:pPr>
            <w:r w:rsidRPr="00E8266E">
              <w:rPr>
                <w:rFonts w:ascii="Arial" w:hAnsi="Arial" w:cs="Arial"/>
              </w:rPr>
              <w:t>UE-to-UE intra-cell co-channel inter-</w:t>
            </w:r>
            <w:proofErr w:type="spellStart"/>
            <w:r w:rsidRPr="00E8266E">
              <w:rPr>
                <w:rFonts w:ascii="Arial" w:hAnsi="Arial" w:cs="Arial"/>
              </w:rPr>
              <w:t>subband</w:t>
            </w:r>
            <w:proofErr w:type="spellEnd"/>
            <w:r w:rsidRPr="00E8266E">
              <w:rPr>
                <w:rFonts w:ascii="Arial" w:hAnsi="Arial" w:cs="Arial"/>
              </w:rPr>
              <w:t xml:space="preserve"> CLI</w:t>
            </w:r>
          </w:p>
          <w:p w14:paraId="217E2644" w14:textId="77777777" w:rsidR="00E8266E" w:rsidRPr="00E8266E" w:rsidRDefault="00E8266E" w:rsidP="00E8266E">
            <w:pPr>
              <w:pStyle w:val="ListParagraph"/>
              <w:numPr>
                <w:ilvl w:val="0"/>
                <w:numId w:val="25"/>
              </w:numPr>
              <w:spacing w:after="0" w:line="240" w:lineRule="auto"/>
              <w:ind w:left="714" w:hanging="357"/>
              <w:rPr>
                <w:rFonts w:ascii="Arial" w:hAnsi="Arial" w:cs="Arial"/>
              </w:rPr>
            </w:pPr>
            <w:r w:rsidRPr="00E8266E">
              <w:rPr>
                <w:rFonts w:ascii="Arial" w:hAnsi="Arial" w:cs="Arial"/>
              </w:rPr>
              <w:t>UE-to-UE inter-cell co-channel inter-</w:t>
            </w:r>
            <w:proofErr w:type="spellStart"/>
            <w:r w:rsidRPr="00E8266E">
              <w:rPr>
                <w:rFonts w:ascii="Arial" w:hAnsi="Arial" w:cs="Arial"/>
              </w:rPr>
              <w:t>subband</w:t>
            </w:r>
            <w:proofErr w:type="spellEnd"/>
            <w:r w:rsidRPr="00E8266E">
              <w:rPr>
                <w:rFonts w:ascii="Arial" w:hAnsi="Arial" w:cs="Arial"/>
              </w:rPr>
              <w:t xml:space="preserve"> CLI</w:t>
            </w:r>
          </w:p>
          <w:p w14:paraId="73ED5564" w14:textId="562D8082" w:rsidR="00E8266E" w:rsidRPr="00E8266E" w:rsidRDefault="00E8266E" w:rsidP="00E8266E">
            <w:pPr>
              <w:pStyle w:val="ListParagraph"/>
              <w:numPr>
                <w:ilvl w:val="0"/>
                <w:numId w:val="25"/>
              </w:numPr>
              <w:spacing w:after="0" w:line="240" w:lineRule="auto"/>
              <w:ind w:left="714" w:hanging="357"/>
              <w:rPr>
                <w:rFonts w:ascii="Arial" w:hAnsi="Arial" w:cs="Arial"/>
              </w:rPr>
            </w:pPr>
            <w:proofErr w:type="spellStart"/>
            <w:r w:rsidRPr="00E8266E">
              <w:rPr>
                <w:rFonts w:ascii="Arial" w:hAnsi="Arial" w:cs="Arial"/>
              </w:rPr>
              <w:t>gNB</w:t>
            </w:r>
            <w:proofErr w:type="spellEnd"/>
            <w:r w:rsidRPr="00E8266E">
              <w:rPr>
                <w:rFonts w:ascii="Arial" w:hAnsi="Arial" w:cs="Arial"/>
              </w:rPr>
              <w:t>-to-</w:t>
            </w:r>
            <w:proofErr w:type="spellStart"/>
            <w:r w:rsidRPr="00E8266E">
              <w:rPr>
                <w:rFonts w:ascii="Arial" w:hAnsi="Arial" w:cs="Arial"/>
              </w:rPr>
              <w:t>gNB</w:t>
            </w:r>
            <w:proofErr w:type="spellEnd"/>
            <w:r w:rsidRPr="00E8266E">
              <w:rPr>
                <w:rFonts w:ascii="Arial" w:hAnsi="Arial" w:cs="Arial"/>
              </w:rPr>
              <w:t xml:space="preserve"> inter-cell co-channel inter-</w:t>
            </w:r>
            <w:proofErr w:type="spellStart"/>
            <w:r w:rsidRPr="00E8266E">
              <w:rPr>
                <w:rFonts w:ascii="Arial" w:hAnsi="Arial" w:cs="Arial"/>
              </w:rPr>
              <w:t>subband</w:t>
            </w:r>
            <w:proofErr w:type="spellEnd"/>
            <w:r w:rsidRPr="00E8266E">
              <w:rPr>
                <w:rFonts w:ascii="Arial" w:hAnsi="Arial" w:cs="Arial"/>
              </w:rPr>
              <w:t xml:space="preserve"> CLI</w:t>
            </w:r>
          </w:p>
        </w:tc>
      </w:tr>
    </w:tbl>
    <w:p w14:paraId="19A79A7F" w14:textId="77777777" w:rsidR="00E8266E" w:rsidRDefault="00E8266E" w:rsidP="00031963">
      <w:pPr>
        <w:spacing w:after="240"/>
        <w:jc w:val="both"/>
        <w:rPr>
          <w:rFonts w:asciiTheme="minorBidi" w:hAnsiTheme="minorBidi"/>
        </w:rPr>
      </w:pPr>
    </w:p>
    <w:p w14:paraId="0487A074" w14:textId="357602EF" w:rsidR="00E378DB" w:rsidRDefault="000C46D5" w:rsidP="00031963">
      <w:pPr>
        <w:spacing w:after="240"/>
        <w:jc w:val="both"/>
        <w:rPr>
          <w:rFonts w:asciiTheme="minorBidi" w:hAnsiTheme="minorBidi"/>
        </w:rPr>
      </w:pPr>
      <w:r>
        <w:rPr>
          <w:rFonts w:asciiTheme="minorBidi" w:hAnsiTheme="minorBidi"/>
        </w:rPr>
        <w:lastRenderedPageBreak/>
        <w:t>In this contribution, we discuss</w:t>
      </w:r>
      <w:r w:rsidR="0027732B">
        <w:rPr>
          <w:rFonts w:asciiTheme="minorBidi" w:hAnsiTheme="minorBidi"/>
        </w:rPr>
        <w:t xml:space="preserve"> </w:t>
      </w:r>
      <w:r w:rsidR="000E2C23" w:rsidRPr="000E2C23">
        <w:rPr>
          <w:rFonts w:asciiTheme="minorBidi" w:hAnsiTheme="minorBidi"/>
        </w:rPr>
        <w:t xml:space="preserve">dynamic/flexible TDD operations in NR based on </w:t>
      </w:r>
      <w:r w:rsidR="000E2C23">
        <w:rPr>
          <w:rFonts w:asciiTheme="minorBidi" w:hAnsiTheme="minorBidi"/>
        </w:rPr>
        <w:t>an</w:t>
      </w:r>
      <w:r w:rsidR="000E2C23" w:rsidRPr="000E2C23">
        <w:rPr>
          <w:rFonts w:asciiTheme="minorBidi" w:hAnsiTheme="minorBidi"/>
        </w:rPr>
        <w:t xml:space="preserve"> analysis on CLI effects</w:t>
      </w:r>
      <w:r w:rsidR="001B5915">
        <w:rPr>
          <w:rFonts w:asciiTheme="minorBidi" w:hAnsiTheme="minorBidi"/>
        </w:rPr>
        <w:t xml:space="preserve"> with our initial simulation results</w:t>
      </w:r>
      <w:r w:rsidR="000E2C23" w:rsidRPr="000E2C23">
        <w:rPr>
          <w:rFonts w:asciiTheme="minorBidi" w:hAnsiTheme="minorBidi"/>
        </w:rPr>
        <w:t xml:space="preserve"> and discuss </w:t>
      </w:r>
      <w:r w:rsidR="000E2C23">
        <w:rPr>
          <w:rFonts w:asciiTheme="minorBidi" w:hAnsiTheme="minorBidi"/>
        </w:rPr>
        <w:t xml:space="preserve">potential </w:t>
      </w:r>
      <w:r w:rsidR="000E2C23" w:rsidRPr="000E2C23">
        <w:rPr>
          <w:rFonts w:asciiTheme="minorBidi" w:hAnsiTheme="minorBidi"/>
        </w:rPr>
        <w:t>issues on beam management and beam failure recovery</w:t>
      </w:r>
      <w:r w:rsidR="000E2C23">
        <w:rPr>
          <w:rFonts w:asciiTheme="minorBidi" w:hAnsiTheme="minorBidi"/>
        </w:rPr>
        <w:t>.</w:t>
      </w:r>
    </w:p>
    <w:p w14:paraId="215F6E98" w14:textId="77777777" w:rsidR="008A797D" w:rsidRDefault="008A797D" w:rsidP="00031963">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t>Discussions</w:t>
      </w:r>
    </w:p>
    <w:p w14:paraId="132A2F8B" w14:textId="0B5B64F7" w:rsidR="00031963" w:rsidRPr="00283BCB" w:rsidRDefault="00764154" w:rsidP="004579DC">
      <w:pPr>
        <w:pStyle w:val="Heading2"/>
      </w:pPr>
      <w:r>
        <w:t>Study on potential enhancements in d</w:t>
      </w:r>
      <w:r w:rsidR="0039110E">
        <w:t>ynamic/flexible TDD</w:t>
      </w:r>
      <w:r w:rsidR="0027732B">
        <w:t xml:space="preserve"> operations</w:t>
      </w:r>
      <w:r w:rsidR="0039110E">
        <w:t xml:space="preserve"> in NR</w:t>
      </w:r>
    </w:p>
    <w:p w14:paraId="72E37148" w14:textId="7534D711" w:rsidR="00B336D5" w:rsidRDefault="00B336D5" w:rsidP="00C73E2A">
      <w:pPr>
        <w:pStyle w:val="BodyText"/>
        <w:spacing w:after="120"/>
        <w:jc w:val="both"/>
        <w:rPr>
          <w:rFonts w:asciiTheme="minorBidi" w:eastAsia="Times New Roman" w:hAnsiTheme="minorBidi"/>
          <w:color w:val="000000"/>
        </w:rPr>
      </w:pPr>
      <w:r>
        <w:rPr>
          <w:rFonts w:asciiTheme="minorBidi" w:eastAsia="Times New Roman" w:hAnsiTheme="minorBidi"/>
          <w:color w:val="000000"/>
        </w:rPr>
        <w:t xml:space="preserve">In NR </w:t>
      </w:r>
      <w:r w:rsidR="00FA6924" w:rsidRPr="0027732B">
        <w:rPr>
          <w:rFonts w:asciiTheme="minorBidi" w:hAnsiTheme="minorBidi"/>
          <w:lang w:val="en-GB"/>
        </w:rPr>
        <w:t xml:space="preserve">time division duplex </w:t>
      </w:r>
      <w:r w:rsidR="00FA6924">
        <w:rPr>
          <w:rFonts w:asciiTheme="minorBidi" w:hAnsiTheme="minorBidi"/>
          <w:lang w:val="en-GB"/>
        </w:rPr>
        <w:t>(</w:t>
      </w:r>
      <w:r>
        <w:rPr>
          <w:rFonts w:asciiTheme="minorBidi" w:eastAsia="Times New Roman" w:hAnsiTheme="minorBidi"/>
          <w:color w:val="000000"/>
        </w:rPr>
        <w:t>TDD</w:t>
      </w:r>
      <w:r w:rsidR="00FA6924">
        <w:rPr>
          <w:rFonts w:asciiTheme="minorBidi" w:eastAsia="Times New Roman" w:hAnsiTheme="minorBidi"/>
          <w:color w:val="000000"/>
        </w:rPr>
        <w:t>)</w:t>
      </w:r>
      <w:r>
        <w:rPr>
          <w:rFonts w:asciiTheme="minorBidi" w:eastAsia="Times New Roman" w:hAnsiTheme="minorBidi"/>
          <w:color w:val="000000"/>
        </w:rPr>
        <w:t xml:space="preserve">, </w:t>
      </w:r>
      <w:r w:rsidR="00FA6924">
        <w:rPr>
          <w:rFonts w:asciiTheme="minorBidi" w:eastAsia="Times New Roman" w:hAnsiTheme="minorBidi"/>
          <w:color w:val="000000"/>
        </w:rPr>
        <w:t>a</w:t>
      </w:r>
      <w:r>
        <w:rPr>
          <w:rFonts w:asciiTheme="minorBidi" w:eastAsia="Times New Roman" w:hAnsiTheme="minorBidi"/>
          <w:color w:val="000000"/>
        </w:rPr>
        <w:t xml:space="preserve"> transmission pattern is configured per slot, where the patterns include uplink (UL), downlink (DL) and flexible (F). While the UL and DL slots include symbols dedicated for UL and DL, respectively, the transmission pattern for the symbols in flexible slots can be configured based on Slot Format.</w:t>
      </w:r>
    </w:p>
    <w:p w14:paraId="1A7DBCFD" w14:textId="30FA8366" w:rsidR="00B336D5" w:rsidRPr="00B21151" w:rsidRDefault="00B336D5" w:rsidP="00C73E2A">
      <w:pPr>
        <w:pStyle w:val="BodyText"/>
        <w:spacing w:after="120"/>
        <w:jc w:val="both"/>
        <w:rPr>
          <w:rFonts w:asciiTheme="minorBidi" w:eastAsia="Times New Roman" w:hAnsiTheme="minorBidi"/>
          <w:color w:val="000000"/>
        </w:rPr>
      </w:pPr>
      <w:r w:rsidRPr="00B21151">
        <w:rPr>
          <w:rFonts w:asciiTheme="minorBidi" w:eastAsia="Times New Roman" w:hAnsiTheme="minorBidi"/>
          <w:color w:val="000000"/>
        </w:rPr>
        <w:t>In NR</w:t>
      </w:r>
      <w:r>
        <w:rPr>
          <w:rFonts w:asciiTheme="minorBidi" w:eastAsia="Times New Roman" w:hAnsiTheme="minorBidi"/>
          <w:color w:val="000000"/>
        </w:rPr>
        <w:t xml:space="preserve"> Rel</w:t>
      </w:r>
      <w:r w:rsidR="00FA6924">
        <w:rPr>
          <w:rFonts w:asciiTheme="minorBidi" w:eastAsia="Times New Roman" w:hAnsiTheme="minorBidi"/>
          <w:color w:val="000000"/>
        </w:rPr>
        <w:t>-</w:t>
      </w:r>
      <w:r>
        <w:rPr>
          <w:rFonts w:asciiTheme="minorBidi" w:eastAsia="Times New Roman" w:hAnsiTheme="minorBidi"/>
          <w:color w:val="000000"/>
        </w:rPr>
        <w:t>17</w:t>
      </w:r>
      <w:r w:rsidRPr="00B21151">
        <w:rPr>
          <w:rFonts w:asciiTheme="minorBidi" w:eastAsia="Times New Roman" w:hAnsiTheme="minorBidi"/>
          <w:color w:val="000000"/>
        </w:rPr>
        <w:t>, for TDD operation, a UE may be configured by higher layers to operate with a specific pattern of UL, DL</w:t>
      </w:r>
      <w:r>
        <w:rPr>
          <w:rFonts w:asciiTheme="minorBidi" w:eastAsia="Times New Roman" w:hAnsiTheme="minorBidi"/>
          <w:color w:val="000000"/>
        </w:rPr>
        <w:t>,</w:t>
      </w:r>
      <w:r w:rsidRPr="00B21151">
        <w:rPr>
          <w:rFonts w:asciiTheme="minorBidi" w:eastAsia="Times New Roman" w:hAnsiTheme="minorBidi"/>
          <w:color w:val="000000"/>
        </w:rPr>
        <w:t xml:space="preserve"> and flexible (F) slots and symbols per slot. For example, the RRC parameter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ConfigurationCommon</w:t>
      </w:r>
      <w:proofErr w:type="spellEnd"/>
      <w:r w:rsidRPr="00B21151">
        <w:rPr>
          <w:rFonts w:asciiTheme="minorBidi" w:eastAsia="Times New Roman" w:hAnsiTheme="minorBidi"/>
          <w:color w:val="000000"/>
        </w:rPr>
        <w:t xml:space="preserve"> provides the general pattern of slots within the configured periodicity. </w:t>
      </w:r>
      <w:r>
        <w:rPr>
          <w:rFonts w:asciiTheme="minorBidi" w:eastAsia="Times New Roman" w:hAnsiTheme="minorBidi"/>
          <w:color w:val="000000"/>
        </w:rPr>
        <w:t xml:space="preserve">As for the flexible slots, </w:t>
      </w:r>
      <w:r w:rsidRPr="00B21151">
        <w:rPr>
          <w:rFonts w:asciiTheme="minorBidi" w:eastAsia="Times New Roman" w:hAnsiTheme="minorBidi"/>
          <w:color w:val="000000"/>
        </w:rPr>
        <w:t xml:space="preserve">parameter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ConfigurationDedicated</w:t>
      </w:r>
      <w:proofErr w:type="spellEnd"/>
      <w:r w:rsidRPr="00B21151">
        <w:rPr>
          <w:rFonts w:asciiTheme="minorBidi" w:eastAsia="Times New Roman" w:hAnsiTheme="minorBidi"/>
          <w:color w:val="000000"/>
        </w:rPr>
        <w:t xml:space="preserve"> </w:t>
      </w:r>
      <w:r>
        <w:rPr>
          <w:rFonts w:asciiTheme="minorBidi" w:eastAsia="Times New Roman" w:hAnsiTheme="minorBidi"/>
          <w:color w:val="000000"/>
        </w:rPr>
        <w:t xml:space="preserve">is used </w:t>
      </w:r>
      <w:r w:rsidRPr="00B21151">
        <w:rPr>
          <w:rFonts w:asciiTheme="minorBidi" w:eastAsia="Times New Roman" w:hAnsiTheme="minorBidi"/>
          <w:color w:val="000000"/>
        </w:rPr>
        <w:t xml:space="preserve">to </w:t>
      </w:r>
      <w:r>
        <w:rPr>
          <w:rFonts w:asciiTheme="minorBidi" w:eastAsia="Times New Roman" w:hAnsiTheme="minorBidi"/>
          <w:color w:val="000000"/>
        </w:rPr>
        <w:t xml:space="preserve">override transmission pattern in </w:t>
      </w:r>
      <w:r w:rsidRPr="00B21151">
        <w:rPr>
          <w:rFonts w:asciiTheme="minorBidi" w:eastAsia="Times New Roman" w:hAnsiTheme="minorBidi"/>
          <w:color w:val="000000"/>
        </w:rPr>
        <w:t xml:space="preserve">flexible symbols per slot. For a set of symbols of a slot that are indicated as flexible by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ConfigurationCommon</w:t>
      </w:r>
      <w:proofErr w:type="spellEnd"/>
      <w:r w:rsidRPr="00B21151">
        <w:rPr>
          <w:rFonts w:asciiTheme="minorBidi" w:eastAsia="Times New Roman" w:hAnsiTheme="minorBidi"/>
          <w:color w:val="000000"/>
        </w:rPr>
        <w:t xml:space="preserve">, or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ConfigurationDedicated</w:t>
      </w:r>
      <w:proofErr w:type="spellEnd"/>
      <w:r w:rsidRPr="00B21151">
        <w:rPr>
          <w:rFonts w:asciiTheme="minorBidi" w:eastAsia="Times New Roman" w:hAnsiTheme="minorBidi"/>
          <w:color w:val="000000"/>
        </w:rPr>
        <w:t xml:space="preserve">, a UE may receive a DCI format 2_0 with an SFI-index field value that </w:t>
      </w:r>
      <w:r>
        <w:rPr>
          <w:rFonts w:asciiTheme="minorBidi" w:eastAsia="Times New Roman" w:hAnsiTheme="minorBidi"/>
          <w:color w:val="000000"/>
        </w:rPr>
        <w:t>i</w:t>
      </w:r>
      <w:r w:rsidRPr="00B21151">
        <w:rPr>
          <w:rFonts w:asciiTheme="minorBidi" w:eastAsia="Times New Roman" w:hAnsiTheme="minorBidi"/>
          <w:color w:val="000000"/>
        </w:rPr>
        <w:t>ndicate</w:t>
      </w:r>
      <w:r>
        <w:rPr>
          <w:rFonts w:asciiTheme="minorBidi" w:eastAsia="Times New Roman" w:hAnsiTheme="minorBidi"/>
          <w:color w:val="000000"/>
        </w:rPr>
        <w:t>s</w:t>
      </w:r>
      <w:r w:rsidRPr="00B21151">
        <w:rPr>
          <w:rFonts w:asciiTheme="minorBidi" w:eastAsia="Times New Roman" w:hAnsiTheme="minorBidi"/>
          <w:color w:val="000000"/>
        </w:rPr>
        <w:t xml:space="preserve"> </w:t>
      </w:r>
      <w:r>
        <w:rPr>
          <w:rFonts w:asciiTheme="minorBidi" w:eastAsia="Times New Roman" w:hAnsiTheme="minorBidi"/>
          <w:color w:val="000000"/>
        </w:rPr>
        <w:t>(</w:t>
      </w:r>
      <w:r w:rsidRPr="00B21151">
        <w:rPr>
          <w:rFonts w:asciiTheme="minorBidi" w:eastAsia="Times New Roman" w:hAnsiTheme="minorBidi"/>
          <w:color w:val="000000"/>
        </w:rPr>
        <w:t>a new</w:t>
      </w:r>
      <w:r>
        <w:rPr>
          <w:rFonts w:asciiTheme="minorBidi" w:eastAsia="Times New Roman" w:hAnsiTheme="minorBidi"/>
          <w:color w:val="000000"/>
        </w:rPr>
        <w:t>)</w:t>
      </w:r>
      <w:r w:rsidRPr="00B21151">
        <w:rPr>
          <w:rFonts w:asciiTheme="minorBidi" w:eastAsia="Times New Roman" w:hAnsiTheme="minorBidi"/>
          <w:color w:val="000000"/>
        </w:rPr>
        <w:t xml:space="preserve"> slot format [2]. </w:t>
      </w:r>
    </w:p>
    <w:p w14:paraId="64C7EF3A" w14:textId="4C3D1EE9" w:rsidR="00B336D5" w:rsidRDefault="00B336D5" w:rsidP="00C73E2A">
      <w:pPr>
        <w:pStyle w:val="BodyText"/>
        <w:spacing w:after="120"/>
        <w:jc w:val="both"/>
        <w:rPr>
          <w:rFonts w:asciiTheme="minorBidi" w:eastAsia="Times New Roman" w:hAnsiTheme="minorBidi"/>
          <w:color w:val="000000"/>
        </w:rPr>
      </w:pPr>
      <w:r>
        <w:rPr>
          <w:rFonts w:asciiTheme="minorBidi" w:eastAsia="Times New Roman" w:hAnsiTheme="minorBidi"/>
          <w:color w:val="000000"/>
        </w:rPr>
        <w:t xml:space="preserve">Such level of flexibility can be used to allocate UL and DL capacity more dynamically and improve system spectrum efficiency. However, the transmission patterns’ flexibility can also cause cross-link interference (CLI) for </w:t>
      </w:r>
      <w:proofErr w:type="spellStart"/>
      <w:r>
        <w:rPr>
          <w:rFonts w:asciiTheme="minorBidi" w:eastAsia="Times New Roman" w:hAnsiTheme="minorBidi"/>
          <w:color w:val="000000"/>
        </w:rPr>
        <w:t>gNB</w:t>
      </w:r>
      <w:proofErr w:type="spellEnd"/>
      <w:r>
        <w:rPr>
          <w:rFonts w:asciiTheme="minorBidi" w:eastAsia="Times New Roman" w:hAnsiTheme="minorBidi"/>
          <w:color w:val="000000"/>
        </w:rPr>
        <w:t>-to-</w:t>
      </w:r>
      <w:proofErr w:type="spellStart"/>
      <w:r>
        <w:rPr>
          <w:rFonts w:asciiTheme="minorBidi" w:eastAsia="Times New Roman" w:hAnsiTheme="minorBidi"/>
          <w:color w:val="000000"/>
        </w:rPr>
        <w:t>gNB</w:t>
      </w:r>
      <w:proofErr w:type="spellEnd"/>
      <w:r>
        <w:rPr>
          <w:rFonts w:asciiTheme="minorBidi" w:eastAsia="Times New Roman" w:hAnsiTheme="minorBidi"/>
          <w:color w:val="000000"/>
        </w:rPr>
        <w:t xml:space="preserve"> and UE-to-UE connections. For example, </w:t>
      </w:r>
      <w:r w:rsidR="00FA6924">
        <w:rPr>
          <w:rFonts w:asciiTheme="minorBidi" w:eastAsia="Times New Roman" w:hAnsiTheme="minorBidi"/>
          <w:color w:val="000000"/>
        </w:rPr>
        <w:t>U</w:t>
      </w:r>
      <w:r>
        <w:rPr>
          <w:rFonts w:asciiTheme="minorBidi" w:eastAsia="Times New Roman" w:hAnsiTheme="minorBidi"/>
          <w:color w:val="000000"/>
        </w:rPr>
        <w:t>L-to-</w:t>
      </w:r>
      <w:r w:rsidR="00FA6924">
        <w:rPr>
          <w:rFonts w:asciiTheme="minorBidi" w:eastAsia="Times New Roman" w:hAnsiTheme="minorBidi"/>
          <w:color w:val="000000"/>
        </w:rPr>
        <w:t>D</w:t>
      </w:r>
      <w:r>
        <w:rPr>
          <w:rFonts w:asciiTheme="minorBidi" w:eastAsia="Times New Roman" w:hAnsiTheme="minorBidi"/>
          <w:color w:val="000000"/>
        </w:rPr>
        <w:t xml:space="preserve">L interference may cause </w:t>
      </w:r>
      <w:r w:rsidR="00FA6924">
        <w:rPr>
          <w:rFonts w:asciiTheme="minorBidi" w:eastAsia="Times New Roman" w:hAnsiTheme="minorBidi"/>
          <w:color w:val="000000"/>
        </w:rPr>
        <w:t xml:space="preserve">a </w:t>
      </w:r>
      <w:r>
        <w:rPr>
          <w:rFonts w:asciiTheme="minorBidi" w:eastAsia="Times New Roman" w:hAnsiTheme="minorBidi"/>
          <w:color w:val="000000"/>
        </w:rPr>
        <w:t>UE-to-UE CLI when a DL transmission takes place at the same time as an UL transmission, on fully overlapping or partially overlapping frequency resources</w:t>
      </w:r>
      <w:r w:rsidR="00121931">
        <w:rPr>
          <w:rFonts w:asciiTheme="minorBidi" w:eastAsia="Times New Roman" w:hAnsiTheme="minorBidi"/>
          <w:color w:val="000000"/>
        </w:rPr>
        <w:t xml:space="preserve"> (i.e., intra-</w:t>
      </w:r>
      <w:proofErr w:type="spellStart"/>
      <w:r w:rsidR="00121931">
        <w:rPr>
          <w:rFonts w:asciiTheme="minorBidi" w:eastAsia="Times New Roman" w:hAnsiTheme="minorBidi"/>
          <w:color w:val="000000"/>
        </w:rPr>
        <w:t>subband</w:t>
      </w:r>
      <w:proofErr w:type="spellEnd"/>
      <w:r w:rsidR="00121931">
        <w:rPr>
          <w:rFonts w:asciiTheme="minorBidi" w:eastAsia="Times New Roman" w:hAnsiTheme="minorBidi"/>
          <w:color w:val="000000"/>
        </w:rPr>
        <w:t xml:space="preserve"> CLI)</w:t>
      </w:r>
      <w:r>
        <w:rPr>
          <w:rFonts w:asciiTheme="minorBidi" w:eastAsia="Times New Roman" w:hAnsiTheme="minorBidi"/>
          <w:color w:val="000000"/>
        </w:rPr>
        <w:t xml:space="preserve">.  </w:t>
      </w:r>
    </w:p>
    <w:p w14:paraId="0A894607" w14:textId="1A8E46B3" w:rsidR="00024CB3" w:rsidRDefault="00024CB3" w:rsidP="00C73E2A">
      <w:pPr>
        <w:pStyle w:val="BodyText"/>
        <w:spacing w:after="120"/>
        <w:jc w:val="both"/>
        <w:rPr>
          <w:rFonts w:asciiTheme="minorBidi" w:eastAsia="Times New Roman" w:hAnsiTheme="minorBidi"/>
          <w:color w:val="000000"/>
        </w:rPr>
      </w:pPr>
      <w:r>
        <w:rPr>
          <w:rFonts w:asciiTheme="minorBidi" w:eastAsia="Times New Roman" w:hAnsiTheme="minorBidi"/>
          <w:color w:val="000000"/>
        </w:rPr>
        <w:t>In RAN1 #109-e [5], following agreement was made for UE-to-UE CLI handling</w:t>
      </w:r>
      <w:r w:rsidR="00AB09B3">
        <w:rPr>
          <w:rFonts w:asciiTheme="minorBidi" w:eastAsia="Times New Roman" w:hAnsiTheme="minorBidi"/>
          <w:color w:val="000000"/>
        </w:rPr>
        <w:t>:</w:t>
      </w:r>
    </w:p>
    <w:tbl>
      <w:tblPr>
        <w:tblStyle w:val="TableGrid"/>
        <w:tblW w:w="0" w:type="auto"/>
        <w:tblLook w:val="04A0" w:firstRow="1" w:lastRow="0" w:firstColumn="1" w:lastColumn="0" w:noHBand="0" w:noVBand="1"/>
      </w:tblPr>
      <w:tblGrid>
        <w:gridCol w:w="9962"/>
      </w:tblGrid>
      <w:tr w:rsidR="00AB09B3" w14:paraId="526DB43A" w14:textId="77777777" w:rsidTr="00AB09B3">
        <w:tc>
          <w:tcPr>
            <w:tcW w:w="9962" w:type="dxa"/>
          </w:tcPr>
          <w:p w14:paraId="515F220A" w14:textId="77777777" w:rsidR="00AB09B3" w:rsidRPr="00C877FE" w:rsidRDefault="00AB09B3" w:rsidP="00AB09B3">
            <w:pPr>
              <w:spacing w:after="0" w:line="240" w:lineRule="auto"/>
              <w:rPr>
                <w:rFonts w:ascii="Arial" w:hAnsi="Arial" w:cs="Arial"/>
                <w:b/>
                <w:bCs/>
              </w:rPr>
            </w:pPr>
            <w:r w:rsidRPr="00C877FE">
              <w:rPr>
                <w:rFonts w:ascii="Arial" w:hAnsi="Arial" w:cs="Arial"/>
                <w:b/>
                <w:bCs/>
              </w:rPr>
              <w:t>Agreement</w:t>
            </w:r>
          </w:p>
          <w:p w14:paraId="49A9B665" w14:textId="77777777" w:rsidR="00AB09B3" w:rsidRPr="00E8266E" w:rsidRDefault="00AB09B3" w:rsidP="00AB09B3">
            <w:pPr>
              <w:spacing w:after="0" w:line="240" w:lineRule="auto"/>
              <w:rPr>
                <w:rFonts w:ascii="Arial" w:eastAsia="SimSun" w:hAnsi="Arial" w:cs="Arial"/>
              </w:rPr>
            </w:pPr>
            <w:r w:rsidRPr="00E8266E">
              <w:rPr>
                <w:rFonts w:ascii="Arial" w:eastAsia="SimSun" w:hAnsi="Arial" w:cs="Arial"/>
              </w:rPr>
              <w:t xml:space="preserve">For study of potential enhancement to dynamic/flexible TDD </w:t>
            </w:r>
            <w:r w:rsidRPr="00E8266E">
              <w:rPr>
                <w:rFonts w:ascii="Arial" w:hAnsi="Arial" w:cs="Arial"/>
              </w:rPr>
              <w:t>and/or SBFD</w:t>
            </w:r>
            <w:r w:rsidRPr="00E8266E">
              <w:rPr>
                <w:rFonts w:ascii="Arial" w:eastAsia="SimSun" w:hAnsi="Arial" w:cs="Arial"/>
              </w:rPr>
              <w:t xml:space="preserve">, followings are considered as candidates of potential enhancement method of UE-to-UE CLI handling, </w:t>
            </w:r>
            <w:r w:rsidRPr="00E8266E">
              <w:rPr>
                <w:rFonts w:ascii="Arial" w:hAnsi="Arial" w:cs="Arial"/>
              </w:rPr>
              <w:t>where further prioritization/down-scoping of candidate schemes for study can be done in the future meetings:</w:t>
            </w:r>
          </w:p>
          <w:p w14:paraId="0EC71597"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Potential enhancements to UE-to-UE CLI measurement/reporting</w:t>
            </w:r>
          </w:p>
          <w:p w14:paraId="0693ED9E"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Coordinated scheduling</w:t>
            </w:r>
          </w:p>
          <w:p w14:paraId="740F7CDE"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Spatial domain enhancements, </w:t>
            </w:r>
          </w:p>
          <w:p w14:paraId="113652E1"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Advanced Receiver </w:t>
            </w:r>
          </w:p>
          <w:p w14:paraId="6C162986"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UE and </w:t>
            </w:r>
            <w:proofErr w:type="spellStart"/>
            <w:r w:rsidRPr="00E8266E">
              <w:rPr>
                <w:rFonts w:ascii="Arial" w:eastAsia="SimSun" w:hAnsi="Arial" w:cs="Arial"/>
              </w:rPr>
              <w:t>gNB</w:t>
            </w:r>
            <w:proofErr w:type="spellEnd"/>
            <w:r w:rsidRPr="00E8266E">
              <w:rPr>
                <w:rFonts w:ascii="Arial" w:eastAsia="SimSun" w:hAnsi="Arial" w:cs="Arial"/>
              </w:rPr>
              <w:t xml:space="preserve"> transmission and reception timing </w:t>
            </w:r>
          </w:p>
          <w:p w14:paraId="2943E4D4"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Power </w:t>
            </w:r>
            <w:proofErr w:type="gramStart"/>
            <w:r w:rsidRPr="00E8266E">
              <w:rPr>
                <w:rFonts w:ascii="Arial" w:eastAsia="SimSun" w:hAnsi="Arial" w:cs="Arial"/>
              </w:rPr>
              <w:t>control based</w:t>
            </w:r>
            <w:proofErr w:type="gramEnd"/>
            <w:r w:rsidRPr="00E8266E">
              <w:rPr>
                <w:rFonts w:ascii="Arial" w:eastAsia="SimSun" w:hAnsi="Arial" w:cs="Arial"/>
              </w:rPr>
              <w:t xml:space="preserve"> solution</w:t>
            </w:r>
          </w:p>
          <w:p w14:paraId="2CAE6944"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Sensing based mechanism</w:t>
            </w:r>
          </w:p>
          <w:p w14:paraId="3A091DC9"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 xml:space="preserve">Note: </w:t>
            </w:r>
            <w:proofErr w:type="gramStart"/>
            <w:r w:rsidRPr="00E8266E">
              <w:rPr>
                <w:rFonts w:ascii="Arial" w:eastAsia="SimSun" w:hAnsi="Arial" w:cs="Arial"/>
              </w:rPr>
              <w:t>Whether or not</w:t>
            </w:r>
            <w:proofErr w:type="gramEnd"/>
            <w:r w:rsidRPr="00E8266E">
              <w:rPr>
                <w:rFonts w:ascii="Arial" w:eastAsia="SimSun" w:hAnsi="Arial" w:cs="Arial"/>
              </w:rPr>
              <w:t xml:space="preserve"> a particular scheme requires OTA or backhaul information exchange should be identified</w:t>
            </w:r>
          </w:p>
          <w:p w14:paraId="0AC877D2"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Note: Any other scheme(s) for UE-to-UE CLI handling is/are not precluded.</w:t>
            </w:r>
          </w:p>
          <w:p w14:paraId="47A977EC" w14:textId="77777777" w:rsidR="00AB09B3" w:rsidRPr="00E8266E" w:rsidRDefault="00AB09B3" w:rsidP="00AB09B3">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Note: For potential enhancements to dynamic/flexible TDD and/or SBFD, utilize the outcome of discussion in Rel-15 and Rel-16 while avoiding the repetition of the same discussion.</w:t>
            </w:r>
          </w:p>
          <w:p w14:paraId="2CEB1ABE" w14:textId="153200BB" w:rsidR="00AB09B3" w:rsidRPr="006B288B" w:rsidRDefault="00AB09B3" w:rsidP="006B288B">
            <w:pPr>
              <w:pStyle w:val="ListParagraph"/>
              <w:numPr>
                <w:ilvl w:val="0"/>
                <w:numId w:val="24"/>
              </w:numPr>
              <w:suppressAutoHyphens/>
              <w:spacing w:after="0" w:line="240" w:lineRule="auto"/>
              <w:textAlignment w:val="baseline"/>
              <w:rPr>
                <w:rFonts w:ascii="Arial" w:eastAsia="SimSun" w:hAnsi="Arial" w:cs="Arial"/>
              </w:rPr>
            </w:pPr>
            <w:r w:rsidRPr="00E8266E">
              <w:rPr>
                <w:rFonts w:ascii="Arial" w:eastAsia="SimSun" w:hAnsi="Arial" w:cs="Arial"/>
              </w:rPr>
              <w:t>Note: Potential enhancement specific for SBFD will be discussed in 9.3.2</w:t>
            </w:r>
          </w:p>
        </w:tc>
      </w:tr>
    </w:tbl>
    <w:p w14:paraId="5F3AFE51" w14:textId="77777777" w:rsidR="00AB09B3" w:rsidRDefault="00AB09B3" w:rsidP="00C73E2A">
      <w:pPr>
        <w:pStyle w:val="BodyText"/>
        <w:spacing w:after="120"/>
        <w:jc w:val="both"/>
        <w:rPr>
          <w:rFonts w:asciiTheme="minorBidi" w:eastAsia="Times New Roman" w:hAnsiTheme="minorBidi"/>
          <w:color w:val="000000"/>
        </w:rPr>
      </w:pPr>
    </w:p>
    <w:p w14:paraId="7CBBF06D" w14:textId="68347F00" w:rsidR="00DC7B18" w:rsidRPr="006B288B" w:rsidRDefault="00DC7B18" w:rsidP="006B288B">
      <w:pPr>
        <w:pStyle w:val="BodyText"/>
        <w:spacing w:after="120"/>
        <w:jc w:val="both"/>
        <w:rPr>
          <w:rFonts w:asciiTheme="minorBidi" w:eastAsia="Times New Roman" w:hAnsiTheme="minorBidi"/>
          <w:color w:val="000000"/>
        </w:rPr>
      </w:pPr>
      <w:r w:rsidRPr="006B288B">
        <w:rPr>
          <w:rFonts w:asciiTheme="minorBidi" w:eastAsia="Times New Roman" w:hAnsiTheme="minorBidi"/>
          <w:color w:val="000000"/>
        </w:rPr>
        <w:lastRenderedPageBreak/>
        <w:t xml:space="preserve">We believe that the </w:t>
      </w:r>
      <w:r>
        <w:rPr>
          <w:rFonts w:asciiTheme="minorBidi" w:eastAsia="Times New Roman" w:hAnsiTheme="minorBidi"/>
          <w:color w:val="000000"/>
        </w:rPr>
        <w:t xml:space="preserve">techniques </w:t>
      </w:r>
      <w:r w:rsidRPr="006B288B">
        <w:rPr>
          <w:rFonts w:asciiTheme="minorBidi" w:eastAsia="Times New Roman" w:hAnsiTheme="minorBidi"/>
          <w:color w:val="000000"/>
        </w:rPr>
        <w:t xml:space="preserve">that </w:t>
      </w:r>
      <w:r>
        <w:rPr>
          <w:rFonts w:asciiTheme="minorBidi" w:eastAsia="Times New Roman" w:hAnsiTheme="minorBidi"/>
          <w:color w:val="000000"/>
        </w:rPr>
        <w:t xml:space="preserve">could </w:t>
      </w:r>
      <w:r w:rsidR="00A5286B">
        <w:rPr>
          <w:rFonts w:asciiTheme="minorBidi" w:eastAsia="Times New Roman" w:hAnsiTheme="minorBidi"/>
          <w:color w:val="000000"/>
        </w:rPr>
        <w:t xml:space="preserve">impressively </w:t>
      </w:r>
      <w:r>
        <w:rPr>
          <w:rFonts w:asciiTheme="minorBidi" w:eastAsia="Times New Roman" w:hAnsiTheme="minorBidi"/>
          <w:color w:val="000000"/>
        </w:rPr>
        <w:t xml:space="preserve">affect the </w:t>
      </w:r>
      <w:r w:rsidR="00A5286B">
        <w:rPr>
          <w:rFonts w:asciiTheme="minorBidi" w:eastAsia="Times New Roman" w:hAnsiTheme="minorBidi"/>
          <w:color w:val="000000"/>
        </w:rPr>
        <w:t xml:space="preserve">performance in </w:t>
      </w:r>
      <w:r>
        <w:rPr>
          <w:rFonts w:asciiTheme="minorBidi" w:eastAsia="Times New Roman" w:hAnsiTheme="minorBidi"/>
          <w:color w:val="000000"/>
        </w:rPr>
        <w:t xml:space="preserve">UE-to-UE CLI mitigation </w:t>
      </w:r>
      <w:r w:rsidRPr="006B288B">
        <w:rPr>
          <w:rFonts w:asciiTheme="minorBidi" w:eastAsia="Times New Roman" w:hAnsiTheme="minorBidi"/>
          <w:color w:val="000000"/>
        </w:rPr>
        <w:t xml:space="preserve">are the </w:t>
      </w:r>
      <w:r w:rsidR="00A11BE1">
        <w:rPr>
          <w:rFonts w:asciiTheme="minorBidi" w:eastAsia="Times New Roman" w:hAnsiTheme="minorBidi"/>
          <w:color w:val="000000"/>
        </w:rPr>
        <w:t>s</w:t>
      </w:r>
      <w:r w:rsidR="00A11BE1" w:rsidRPr="00A11BE1">
        <w:rPr>
          <w:rFonts w:asciiTheme="minorBidi" w:eastAsia="Times New Roman" w:hAnsiTheme="minorBidi"/>
          <w:color w:val="000000"/>
        </w:rPr>
        <w:t>patial domain enhancements</w:t>
      </w:r>
      <w:r w:rsidR="00A11BE1">
        <w:rPr>
          <w:rFonts w:asciiTheme="minorBidi" w:eastAsia="Times New Roman" w:hAnsiTheme="minorBidi"/>
          <w:color w:val="000000"/>
        </w:rPr>
        <w:t xml:space="preserve">, </w:t>
      </w:r>
      <w:r w:rsidR="00A11BE1" w:rsidRPr="00A11BE1">
        <w:rPr>
          <w:rFonts w:asciiTheme="minorBidi" w:eastAsia="Times New Roman" w:hAnsiTheme="minorBidi"/>
          <w:color w:val="000000"/>
        </w:rPr>
        <w:t xml:space="preserve">UE and </w:t>
      </w:r>
      <w:proofErr w:type="spellStart"/>
      <w:r w:rsidR="00A11BE1" w:rsidRPr="00A11BE1">
        <w:rPr>
          <w:rFonts w:asciiTheme="minorBidi" w:eastAsia="Times New Roman" w:hAnsiTheme="minorBidi"/>
          <w:color w:val="000000"/>
        </w:rPr>
        <w:t>gNB</w:t>
      </w:r>
      <w:proofErr w:type="spellEnd"/>
      <w:r w:rsidR="00A11BE1" w:rsidRPr="00A11BE1">
        <w:rPr>
          <w:rFonts w:asciiTheme="minorBidi" w:eastAsia="Times New Roman" w:hAnsiTheme="minorBidi"/>
          <w:color w:val="000000"/>
        </w:rPr>
        <w:t xml:space="preserve"> transmission and reception timing</w:t>
      </w:r>
      <w:r w:rsidR="00A11BE1">
        <w:rPr>
          <w:rFonts w:asciiTheme="minorBidi" w:eastAsia="Times New Roman" w:hAnsiTheme="minorBidi"/>
          <w:color w:val="000000"/>
        </w:rPr>
        <w:t xml:space="preserve"> alignment, p</w:t>
      </w:r>
      <w:r w:rsidR="00A11BE1" w:rsidRPr="00A11BE1">
        <w:rPr>
          <w:rFonts w:asciiTheme="minorBidi" w:eastAsia="Times New Roman" w:hAnsiTheme="minorBidi"/>
          <w:color w:val="000000"/>
        </w:rPr>
        <w:t>ower control solution</w:t>
      </w:r>
      <w:r w:rsidR="00A11BE1">
        <w:rPr>
          <w:rFonts w:asciiTheme="minorBidi" w:eastAsia="Times New Roman" w:hAnsiTheme="minorBidi"/>
          <w:color w:val="000000"/>
        </w:rPr>
        <w:t>s, s</w:t>
      </w:r>
      <w:r w:rsidR="00A11BE1" w:rsidRPr="00A11BE1">
        <w:rPr>
          <w:rFonts w:asciiTheme="minorBidi" w:eastAsia="Times New Roman" w:hAnsiTheme="minorBidi"/>
          <w:color w:val="000000"/>
        </w:rPr>
        <w:t>ensing based mechanism</w:t>
      </w:r>
      <w:r w:rsidR="00A11BE1">
        <w:rPr>
          <w:rFonts w:asciiTheme="minorBidi" w:eastAsia="Times New Roman" w:hAnsiTheme="minorBidi"/>
          <w:color w:val="000000"/>
        </w:rPr>
        <w:t>s, a</w:t>
      </w:r>
      <w:r w:rsidR="00A11BE1">
        <w:rPr>
          <w:rFonts w:eastAsia="SimSun"/>
        </w:rPr>
        <w:t>nd finally enhancements in UE-to-UE measurement and reporting techniques</w:t>
      </w:r>
      <w:r w:rsidRPr="006B288B">
        <w:rPr>
          <w:rFonts w:asciiTheme="minorBidi" w:eastAsia="Times New Roman" w:hAnsiTheme="minorBidi"/>
          <w:color w:val="000000"/>
        </w:rPr>
        <w:t xml:space="preserve">. In this section the </w:t>
      </w:r>
      <w:r w:rsidR="00A11BE1">
        <w:rPr>
          <w:rFonts w:asciiTheme="minorBidi" w:eastAsia="Times New Roman" w:hAnsiTheme="minorBidi"/>
          <w:color w:val="000000"/>
        </w:rPr>
        <w:t xml:space="preserve">different </w:t>
      </w:r>
      <w:r w:rsidRPr="006B288B">
        <w:rPr>
          <w:rFonts w:asciiTheme="minorBidi" w:eastAsia="Times New Roman" w:hAnsiTheme="minorBidi"/>
          <w:color w:val="000000"/>
        </w:rPr>
        <w:t xml:space="preserve">aspects are </w:t>
      </w:r>
      <w:r w:rsidR="00A11BE1">
        <w:rPr>
          <w:rFonts w:asciiTheme="minorBidi" w:eastAsia="Times New Roman" w:hAnsiTheme="minorBidi"/>
          <w:color w:val="000000"/>
        </w:rPr>
        <w:t>investigated</w:t>
      </w:r>
      <w:r w:rsidRPr="006B288B">
        <w:rPr>
          <w:rFonts w:asciiTheme="minorBidi" w:eastAsia="Times New Roman" w:hAnsiTheme="minorBidi"/>
          <w:color w:val="000000"/>
        </w:rPr>
        <w:t xml:space="preserve">. </w:t>
      </w:r>
    </w:p>
    <w:p w14:paraId="635DE826" w14:textId="77777777" w:rsidR="00024CB3" w:rsidRDefault="00024CB3" w:rsidP="00024CB3">
      <w:pPr>
        <w:spacing w:after="120" w:line="240" w:lineRule="auto"/>
        <w:jc w:val="both"/>
        <w:rPr>
          <w:rFonts w:asciiTheme="minorBidi" w:hAnsiTheme="minorBidi"/>
          <w:i/>
          <w:iCs/>
        </w:rPr>
      </w:pPr>
      <w:r>
        <w:rPr>
          <w:rFonts w:asciiTheme="minorBidi" w:hAnsiTheme="minorBidi"/>
          <w:b/>
          <w:bCs/>
          <w:i/>
          <w:iCs/>
        </w:rPr>
        <w:t>Proposal 1</w:t>
      </w:r>
      <w:r w:rsidRPr="00D22190">
        <w:rPr>
          <w:rFonts w:asciiTheme="minorBidi" w:hAnsiTheme="minorBidi"/>
          <w:b/>
          <w:bCs/>
          <w:i/>
          <w:iCs/>
        </w:rPr>
        <w:t xml:space="preserve">. </w:t>
      </w:r>
      <w:r>
        <w:rPr>
          <w:rFonts w:asciiTheme="minorBidi" w:hAnsiTheme="minorBidi"/>
          <w:i/>
          <w:iCs/>
        </w:rPr>
        <w:t>Prioritize study on following topics in UE-to-UE CLI mitigation:</w:t>
      </w:r>
    </w:p>
    <w:p w14:paraId="05C77A97" w14:textId="0D5CF900" w:rsidR="00DA48B8" w:rsidRDefault="00024CB3" w:rsidP="00AB09B3">
      <w:pPr>
        <w:pStyle w:val="ListParagraph"/>
        <w:numPr>
          <w:ilvl w:val="0"/>
          <w:numId w:val="24"/>
        </w:numPr>
        <w:spacing w:after="120" w:line="240" w:lineRule="auto"/>
        <w:jc w:val="both"/>
        <w:rPr>
          <w:rFonts w:asciiTheme="minorBidi" w:hAnsiTheme="minorBidi"/>
          <w:i/>
          <w:iCs/>
        </w:rPr>
      </w:pPr>
      <w:r>
        <w:rPr>
          <w:rFonts w:asciiTheme="minorBidi" w:hAnsiTheme="minorBidi"/>
          <w:i/>
          <w:iCs/>
        </w:rPr>
        <w:t>P</w:t>
      </w:r>
      <w:r w:rsidRPr="006B288B">
        <w:rPr>
          <w:rFonts w:asciiTheme="minorBidi" w:hAnsiTheme="minorBidi"/>
          <w:i/>
          <w:iCs/>
        </w:rPr>
        <w:t>otential enhancements to UE-to-UE CLI measurement/reporting</w:t>
      </w:r>
      <w:r w:rsidR="00D77801">
        <w:rPr>
          <w:rFonts w:asciiTheme="minorBidi" w:hAnsiTheme="minorBidi"/>
          <w:i/>
          <w:iCs/>
        </w:rPr>
        <w:t xml:space="preserve">, </w:t>
      </w:r>
    </w:p>
    <w:p w14:paraId="6F2A10E3" w14:textId="01CC8D8E" w:rsidR="00024CB3" w:rsidRDefault="00DA48B8" w:rsidP="006B288B">
      <w:pPr>
        <w:pStyle w:val="ListParagraph"/>
        <w:numPr>
          <w:ilvl w:val="1"/>
          <w:numId w:val="24"/>
        </w:numPr>
        <w:spacing w:after="120" w:line="240" w:lineRule="auto"/>
        <w:jc w:val="both"/>
        <w:rPr>
          <w:rFonts w:asciiTheme="minorBidi" w:hAnsiTheme="minorBidi"/>
          <w:i/>
          <w:iCs/>
        </w:rPr>
      </w:pPr>
      <w:r>
        <w:rPr>
          <w:rFonts w:asciiTheme="minorBidi" w:hAnsiTheme="minorBidi"/>
          <w:i/>
          <w:iCs/>
        </w:rPr>
        <w:t>I</w:t>
      </w:r>
      <w:r w:rsidR="00D77801">
        <w:rPr>
          <w:rFonts w:asciiTheme="minorBidi" w:hAnsiTheme="minorBidi"/>
          <w:i/>
          <w:iCs/>
        </w:rPr>
        <w:t xml:space="preserve">ncluding </w:t>
      </w:r>
      <w:r w:rsidR="00A11BE1">
        <w:rPr>
          <w:rFonts w:asciiTheme="minorBidi" w:hAnsiTheme="minorBidi"/>
          <w:i/>
          <w:iCs/>
        </w:rPr>
        <w:t xml:space="preserve">L1 </w:t>
      </w:r>
      <w:r w:rsidR="00D77801">
        <w:rPr>
          <w:rFonts w:asciiTheme="minorBidi" w:hAnsiTheme="minorBidi"/>
          <w:i/>
          <w:iCs/>
        </w:rPr>
        <w:t xml:space="preserve">measurement/ </w:t>
      </w:r>
      <w:r w:rsidR="00A11BE1">
        <w:rPr>
          <w:rFonts w:asciiTheme="minorBidi" w:hAnsiTheme="minorBidi"/>
          <w:i/>
          <w:iCs/>
        </w:rPr>
        <w:t>reporting</w:t>
      </w:r>
      <w:r w:rsidR="00D77801">
        <w:rPr>
          <w:rFonts w:asciiTheme="minorBidi" w:hAnsiTheme="minorBidi"/>
          <w:i/>
          <w:iCs/>
        </w:rPr>
        <w:t>,</w:t>
      </w:r>
    </w:p>
    <w:p w14:paraId="5A91AB78" w14:textId="77777777" w:rsidR="00A11BE1" w:rsidRPr="00A11BE1" w:rsidRDefault="00A11BE1" w:rsidP="00A11BE1">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Spatial domain enhancements, </w:t>
      </w:r>
    </w:p>
    <w:p w14:paraId="44BE214F" w14:textId="3D83F241" w:rsidR="00A11BE1" w:rsidRPr="00A11BE1" w:rsidRDefault="00A11BE1" w:rsidP="00A11BE1">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UE and </w:t>
      </w:r>
      <w:proofErr w:type="spellStart"/>
      <w:r w:rsidRPr="00A11BE1">
        <w:rPr>
          <w:rFonts w:asciiTheme="minorBidi" w:hAnsiTheme="minorBidi"/>
          <w:i/>
          <w:iCs/>
        </w:rPr>
        <w:t>gNB</w:t>
      </w:r>
      <w:proofErr w:type="spellEnd"/>
      <w:r w:rsidRPr="00A11BE1">
        <w:rPr>
          <w:rFonts w:asciiTheme="minorBidi" w:hAnsiTheme="minorBidi"/>
          <w:i/>
          <w:iCs/>
        </w:rPr>
        <w:t xml:space="preserve"> transmission and reception timing</w:t>
      </w:r>
      <w:r w:rsidR="00D77801">
        <w:rPr>
          <w:rFonts w:asciiTheme="minorBidi" w:hAnsiTheme="minorBidi"/>
          <w:i/>
          <w:iCs/>
        </w:rPr>
        <w:t xml:space="preserve"> alignments,</w:t>
      </w:r>
    </w:p>
    <w:p w14:paraId="4D10A2E6" w14:textId="5C6F7056" w:rsidR="00A11BE1" w:rsidRPr="00A11BE1" w:rsidRDefault="00A11BE1" w:rsidP="00A11BE1">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Power</w:t>
      </w:r>
      <w:r w:rsidR="00D77801">
        <w:rPr>
          <w:rFonts w:asciiTheme="minorBidi" w:hAnsiTheme="minorBidi"/>
          <w:i/>
          <w:iCs/>
        </w:rPr>
        <w:t>-</w:t>
      </w:r>
      <w:r w:rsidRPr="00A11BE1">
        <w:rPr>
          <w:rFonts w:asciiTheme="minorBidi" w:hAnsiTheme="minorBidi"/>
          <w:i/>
          <w:iCs/>
        </w:rPr>
        <w:t>control</w:t>
      </w:r>
      <w:r w:rsidR="00D77801">
        <w:rPr>
          <w:rFonts w:asciiTheme="minorBidi" w:hAnsiTheme="minorBidi"/>
          <w:i/>
          <w:iCs/>
        </w:rPr>
        <w:t>-</w:t>
      </w:r>
      <w:r w:rsidRPr="00A11BE1">
        <w:rPr>
          <w:rFonts w:asciiTheme="minorBidi" w:hAnsiTheme="minorBidi"/>
          <w:i/>
          <w:iCs/>
        </w:rPr>
        <w:t>based solution</w:t>
      </w:r>
      <w:r w:rsidR="00D77801">
        <w:rPr>
          <w:rFonts w:asciiTheme="minorBidi" w:hAnsiTheme="minorBidi"/>
          <w:i/>
          <w:iCs/>
        </w:rPr>
        <w:t>s,</w:t>
      </w:r>
    </w:p>
    <w:p w14:paraId="12462B2C" w14:textId="11B4572B" w:rsidR="00A11BE1" w:rsidRPr="00A11BE1" w:rsidRDefault="00A11BE1" w:rsidP="00A11BE1">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Sensing based mechanism</w:t>
      </w:r>
      <w:r w:rsidR="00D77801">
        <w:rPr>
          <w:rFonts w:asciiTheme="minorBidi" w:hAnsiTheme="minorBidi"/>
          <w:i/>
          <w:iCs/>
        </w:rPr>
        <w:t>s.</w:t>
      </w:r>
    </w:p>
    <w:p w14:paraId="72F2D1BC" w14:textId="630642C9" w:rsidR="00024CB3" w:rsidRPr="00D22190" w:rsidRDefault="00024CB3" w:rsidP="00B336D5">
      <w:pPr>
        <w:spacing w:after="120" w:line="240" w:lineRule="auto"/>
        <w:jc w:val="both"/>
        <w:rPr>
          <w:rFonts w:asciiTheme="minorBidi" w:hAnsiTheme="minorBidi"/>
          <w:i/>
          <w:iCs/>
        </w:rPr>
      </w:pPr>
    </w:p>
    <w:p w14:paraId="25C7EE83" w14:textId="2FA2F475" w:rsidR="00C73E2A" w:rsidRPr="006B288B" w:rsidRDefault="00413FEB" w:rsidP="006B288B">
      <w:pPr>
        <w:pStyle w:val="Heading3"/>
        <w:ind w:left="720"/>
      </w:pPr>
      <w:r w:rsidRPr="006B288B">
        <w:t>UE-to-UE CLI measurement</w:t>
      </w:r>
    </w:p>
    <w:p w14:paraId="7E439259" w14:textId="3D8EAE77" w:rsidR="00B336D5" w:rsidRDefault="00B336D5" w:rsidP="00C73E2A">
      <w:pPr>
        <w:pStyle w:val="BodyText"/>
        <w:spacing w:after="120"/>
        <w:jc w:val="both"/>
        <w:rPr>
          <w:rFonts w:asciiTheme="minorBidi" w:hAnsiTheme="minorBidi"/>
        </w:rPr>
      </w:pPr>
      <w:r>
        <w:rPr>
          <w:rFonts w:asciiTheme="minorBidi" w:hAnsiTheme="minorBidi"/>
        </w:rPr>
        <w:t xml:space="preserve">In NR, there are several interference </w:t>
      </w:r>
      <w:proofErr w:type="gramStart"/>
      <w:r>
        <w:rPr>
          <w:rFonts w:asciiTheme="minorBidi" w:hAnsiTheme="minorBidi"/>
        </w:rPr>
        <w:t>measurement</w:t>
      </w:r>
      <w:proofErr w:type="gramEnd"/>
      <w:r>
        <w:rPr>
          <w:rFonts w:asciiTheme="minorBidi" w:hAnsiTheme="minorBidi"/>
        </w:rPr>
        <w:t xml:space="preserve"> resources (IMR) that can be used for measuring and reporting interference quality. For example, NZP CSI-RS and ZP CSI-RS resources </w:t>
      </w:r>
      <w:r w:rsidR="003B5DB4">
        <w:rPr>
          <w:rFonts w:asciiTheme="minorBidi" w:hAnsiTheme="minorBidi"/>
        </w:rPr>
        <w:t xml:space="preserve">as IMR </w:t>
      </w:r>
      <w:r>
        <w:rPr>
          <w:rFonts w:asciiTheme="minorBidi" w:hAnsiTheme="minorBidi"/>
        </w:rPr>
        <w:t xml:space="preserve">can be used at UE for determining the interference power/strength. More specifically, CLI-RSSI has been </w:t>
      </w:r>
      <w:r w:rsidR="003B5DB4">
        <w:rPr>
          <w:rFonts w:asciiTheme="minorBidi" w:hAnsiTheme="minorBidi"/>
        </w:rPr>
        <w:t>specified</w:t>
      </w:r>
      <w:r>
        <w:rPr>
          <w:rFonts w:asciiTheme="minorBidi" w:hAnsiTheme="minorBidi"/>
        </w:rPr>
        <w:t xml:space="preserve"> to be used for measuring CLI </w:t>
      </w:r>
      <w:r w:rsidR="003B5DB4">
        <w:rPr>
          <w:rFonts w:asciiTheme="minorBidi" w:hAnsiTheme="minorBidi"/>
        </w:rPr>
        <w:t>level</w:t>
      </w:r>
      <w:r>
        <w:rPr>
          <w:rFonts w:asciiTheme="minorBidi" w:hAnsiTheme="minorBidi"/>
        </w:rPr>
        <w:t xml:space="preserve">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01524C4F" w14:textId="245A3677" w:rsidR="00B336D5" w:rsidRDefault="00B336D5" w:rsidP="00C73E2A">
      <w:pPr>
        <w:pStyle w:val="BodyText"/>
        <w:spacing w:after="120"/>
        <w:jc w:val="both"/>
        <w:rPr>
          <w:rFonts w:asciiTheme="minorBidi" w:hAnsiTheme="minorBidi"/>
        </w:rPr>
      </w:pPr>
      <w:r>
        <w:rPr>
          <w:rFonts w:asciiTheme="minorBidi" w:hAnsiTheme="minorBidi"/>
        </w:rPr>
        <w:t>For example, CLI-RSSI is estimated over all sources of noise and interference in the configured time/frequency resources. However, the aggressor UEs configuration may change dynamically, i.e., aggressor U</w:t>
      </w:r>
      <w:r w:rsidR="008E251F">
        <w:rPr>
          <w:rFonts w:asciiTheme="minorBidi" w:hAnsiTheme="minorBidi"/>
        </w:rPr>
        <w:t>E</w:t>
      </w:r>
      <w:r>
        <w:rPr>
          <w:rFonts w:asciiTheme="minorBidi" w:hAnsiTheme="minorBidi"/>
        </w:rPr>
        <w:t xml:space="preserve">s’ scheduling, location, beam direction, etc. Relying </w:t>
      </w:r>
      <w:r w:rsidR="008D4F06">
        <w:rPr>
          <w:rFonts w:asciiTheme="minorBidi" w:hAnsiTheme="minorBidi"/>
        </w:rPr>
        <w:t xml:space="preserve">only </w:t>
      </w:r>
      <w:r>
        <w:rPr>
          <w:rFonts w:asciiTheme="minorBidi" w:hAnsiTheme="minorBidi"/>
        </w:rPr>
        <w:t>on long-term interference measurements may result in over</w:t>
      </w:r>
      <w:r w:rsidR="008D4F06">
        <w:rPr>
          <w:rFonts w:asciiTheme="minorBidi" w:hAnsiTheme="minorBidi"/>
        </w:rPr>
        <w:t>-</w:t>
      </w:r>
      <w:r>
        <w:rPr>
          <w:rFonts w:asciiTheme="minorBidi" w:hAnsiTheme="minorBidi"/>
        </w:rPr>
        <w:t xml:space="preserve">estimation of the CLI. </w:t>
      </w:r>
    </w:p>
    <w:p w14:paraId="4D461C6F" w14:textId="77777777" w:rsidR="00B336D5" w:rsidRDefault="00B336D5" w:rsidP="00C73E2A">
      <w:pPr>
        <w:pStyle w:val="BodyText"/>
        <w:spacing w:after="120"/>
        <w:jc w:val="both"/>
        <w:rPr>
          <w:rFonts w:asciiTheme="minorBidi" w:hAnsiTheme="minorBidi"/>
        </w:rPr>
      </w:pPr>
      <w:r>
        <w:rPr>
          <w:rFonts w:asciiTheme="minorBidi" w:hAnsiTheme="minorBidi"/>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15BDAED6" w14:textId="6D4794D0" w:rsidR="00B336D5" w:rsidRDefault="00B336D5" w:rsidP="00C73E2A">
      <w:pPr>
        <w:pStyle w:val="BodyText"/>
        <w:spacing w:after="120"/>
        <w:jc w:val="both"/>
        <w:rPr>
          <w:rFonts w:asciiTheme="minorBidi" w:hAnsiTheme="minorBidi"/>
        </w:rPr>
      </w:pPr>
      <w:r>
        <w:rPr>
          <w:rFonts w:asciiTheme="minorBidi" w:hAnsiTheme="minorBidi"/>
        </w:rPr>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w:t>
      </w:r>
      <w:r w:rsidR="008D4F06">
        <w:rPr>
          <w:rFonts w:asciiTheme="minorBidi" w:hAnsiTheme="minorBidi"/>
        </w:rPr>
        <w:t xml:space="preserve">an </w:t>
      </w:r>
      <w:r>
        <w:rPr>
          <w:rFonts w:asciiTheme="minorBidi" w:hAnsiTheme="minorBidi"/>
        </w:rPr>
        <w:t xml:space="preserve">aggressor UE, and the role of the aggressor UE changes to </w:t>
      </w:r>
      <w:r w:rsidR="008D4F06">
        <w:rPr>
          <w:rFonts w:asciiTheme="minorBidi" w:hAnsiTheme="minorBidi"/>
        </w:rPr>
        <w:t xml:space="preserve">a </w:t>
      </w:r>
      <w:r>
        <w:rPr>
          <w:rFonts w:asciiTheme="minorBidi" w:hAnsiTheme="minorBidi"/>
        </w:rPr>
        <w:t>victim UE</w:t>
      </w:r>
      <w:r w:rsidR="008D4F06">
        <w:rPr>
          <w:rFonts w:asciiTheme="minorBidi" w:hAnsiTheme="minorBidi"/>
        </w:rPr>
        <w:t xml:space="preserve">, </w:t>
      </w:r>
      <w:r>
        <w:rPr>
          <w:rFonts w:asciiTheme="minorBidi" w:hAnsiTheme="minorBidi"/>
        </w:rPr>
        <w:t>e.g., due to change</w:t>
      </w:r>
      <w:r w:rsidR="008D4F06">
        <w:rPr>
          <w:rFonts w:asciiTheme="minorBidi" w:hAnsiTheme="minorBidi"/>
        </w:rPr>
        <w:t>s</w:t>
      </w:r>
      <w:r>
        <w:rPr>
          <w:rFonts w:asciiTheme="minorBidi" w:hAnsiTheme="minorBidi"/>
        </w:rPr>
        <w:t xml:space="preserve"> in the direction of the transmissions for both victim and aggressor UE</w:t>
      </w:r>
      <w:r w:rsidR="008D4F06">
        <w:rPr>
          <w:rFonts w:asciiTheme="minorBidi" w:hAnsiTheme="minorBidi"/>
        </w:rPr>
        <w:t>, based on a beam correspondence property between the UEs</w:t>
      </w:r>
      <w:r>
        <w:rPr>
          <w:rFonts w:asciiTheme="minorBidi" w:hAnsiTheme="minorBidi"/>
        </w:rPr>
        <w:t xml:space="preserve">. </w:t>
      </w:r>
    </w:p>
    <w:p w14:paraId="28E904E3" w14:textId="5FD7BFE9" w:rsidR="00B336D5" w:rsidRDefault="00B336D5" w:rsidP="00B336D5">
      <w:pPr>
        <w:spacing w:after="120" w:line="240" w:lineRule="auto"/>
        <w:jc w:val="both"/>
        <w:rPr>
          <w:rFonts w:asciiTheme="minorBidi" w:hAnsiTheme="minorBidi"/>
          <w:i/>
          <w:iCs/>
        </w:rPr>
      </w:pPr>
      <w:r w:rsidRPr="00D22190">
        <w:rPr>
          <w:rFonts w:asciiTheme="minorBidi" w:hAnsiTheme="minorBidi"/>
          <w:b/>
          <w:bCs/>
          <w:i/>
          <w:iCs/>
        </w:rPr>
        <w:t xml:space="preserve">Observation </w:t>
      </w:r>
      <w:r w:rsidR="00DA48B8">
        <w:rPr>
          <w:rFonts w:asciiTheme="minorBidi" w:hAnsiTheme="minorBidi"/>
          <w:b/>
          <w:bCs/>
          <w:i/>
          <w:iCs/>
        </w:rPr>
        <w:t>1</w:t>
      </w:r>
      <w:r w:rsidRPr="00D22190">
        <w:rPr>
          <w:rFonts w:asciiTheme="minorBidi" w:hAnsiTheme="minorBidi"/>
          <w:b/>
          <w:bCs/>
          <w:i/>
          <w:iCs/>
        </w:rPr>
        <w:t xml:space="preserve">. </w:t>
      </w:r>
      <w:r w:rsidRPr="009930FB">
        <w:rPr>
          <w:rFonts w:asciiTheme="minorBidi" w:hAnsiTheme="minorBidi"/>
          <w:i/>
          <w:iCs/>
        </w:rPr>
        <w:t xml:space="preserve">CLI estimation </w:t>
      </w:r>
      <w:r>
        <w:rPr>
          <w:rFonts w:asciiTheme="minorBidi" w:hAnsiTheme="minorBidi"/>
          <w:i/>
          <w:iCs/>
        </w:rPr>
        <w:t xml:space="preserve">and reporting at </w:t>
      </w:r>
      <w:r w:rsidR="004E5BE3">
        <w:rPr>
          <w:rFonts w:asciiTheme="minorBidi" w:hAnsiTheme="minorBidi"/>
          <w:i/>
          <w:iCs/>
        </w:rPr>
        <w:t>a</w:t>
      </w:r>
      <w:r>
        <w:rPr>
          <w:rFonts w:asciiTheme="minorBidi" w:hAnsiTheme="minorBidi"/>
          <w:i/>
          <w:iCs/>
        </w:rPr>
        <w:t xml:space="preserve"> potential victim UE </w:t>
      </w:r>
      <w:r w:rsidRPr="009930FB">
        <w:rPr>
          <w:rFonts w:asciiTheme="minorBidi" w:hAnsiTheme="minorBidi"/>
          <w:i/>
          <w:iCs/>
        </w:rPr>
        <w:t xml:space="preserve">based on </w:t>
      </w:r>
      <w:r>
        <w:rPr>
          <w:rFonts w:asciiTheme="minorBidi" w:hAnsiTheme="minorBidi"/>
          <w:i/>
          <w:iCs/>
        </w:rPr>
        <w:t>distinguishing</w:t>
      </w:r>
      <w:r w:rsidRPr="009930FB">
        <w:rPr>
          <w:rFonts w:asciiTheme="minorBidi" w:hAnsiTheme="minorBidi"/>
          <w:i/>
          <w:iCs/>
        </w:rPr>
        <w:t xml:space="preserve"> </w:t>
      </w:r>
      <w:r>
        <w:rPr>
          <w:rFonts w:asciiTheme="minorBidi" w:hAnsiTheme="minorBidi"/>
          <w:i/>
          <w:iCs/>
        </w:rPr>
        <w:t xml:space="preserve">aggressor UEs can be used for </w:t>
      </w:r>
      <w:r w:rsidR="004E5BE3">
        <w:rPr>
          <w:rFonts w:asciiTheme="minorBidi" w:hAnsiTheme="minorBidi"/>
          <w:i/>
          <w:iCs/>
        </w:rPr>
        <w:t>enhancing</w:t>
      </w:r>
      <w:r>
        <w:rPr>
          <w:rFonts w:asciiTheme="minorBidi" w:hAnsiTheme="minorBidi"/>
          <w:i/>
          <w:iCs/>
        </w:rPr>
        <w:t xml:space="preserve"> CLI mitigation at the UE and further optimal scheduling at the </w:t>
      </w:r>
      <w:proofErr w:type="spellStart"/>
      <w:r>
        <w:rPr>
          <w:rFonts w:asciiTheme="minorBidi" w:hAnsiTheme="minorBidi"/>
          <w:i/>
          <w:iCs/>
        </w:rPr>
        <w:t>gNB</w:t>
      </w:r>
      <w:proofErr w:type="spellEnd"/>
      <w:r>
        <w:rPr>
          <w:rFonts w:asciiTheme="minorBidi" w:hAnsiTheme="minorBidi"/>
          <w:i/>
          <w:iCs/>
        </w:rPr>
        <w:t>.</w:t>
      </w:r>
      <w:r w:rsidRPr="009930FB">
        <w:rPr>
          <w:rFonts w:asciiTheme="minorBidi" w:hAnsiTheme="minorBidi"/>
          <w:i/>
          <w:iCs/>
        </w:rPr>
        <w:t xml:space="preserve"> </w:t>
      </w:r>
    </w:p>
    <w:p w14:paraId="0E6D3456" w14:textId="72EA43BB" w:rsidR="00B336D5" w:rsidRPr="00D22190" w:rsidRDefault="00B336D5" w:rsidP="00B336D5">
      <w:pPr>
        <w:spacing w:after="120" w:line="240" w:lineRule="auto"/>
        <w:jc w:val="both"/>
        <w:rPr>
          <w:rFonts w:asciiTheme="minorBidi" w:hAnsiTheme="minorBidi"/>
          <w:i/>
          <w:iCs/>
        </w:rPr>
      </w:pPr>
      <w:r>
        <w:rPr>
          <w:rFonts w:asciiTheme="minorBidi" w:hAnsiTheme="minorBidi"/>
          <w:b/>
          <w:bCs/>
          <w:i/>
          <w:iCs/>
        </w:rPr>
        <w:t xml:space="preserve">Proposal </w:t>
      </w:r>
      <w:r w:rsidR="00DB2B30">
        <w:rPr>
          <w:rFonts w:asciiTheme="minorBidi" w:hAnsiTheme="minorBidi"/>
          <w:b/>
          <w:bCs/>
          <w:i/>
          <w:iCs/>
        </w:rPr>
        <w:t>2</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potential victim UE that includes distinguishing aggressor UEs. </w:t>
      </w:r>
    </w:p>
    <w:p w14:paraId="22A989A3" w14:textId="77777777" w:rsidR="00024CB3" w:rsidRDefault="00024CB3" w:rsidP="00764154">
      <w:pPr>
        <w:pStyle w:val="BodyText"/>
        <w:spacing w:after="120"/>
        <w:jc w:val="both"/>
        <w:rPr>
          <w:rFonts w:asciiTheme="minorBidi" w:hAnsiTheme="minorBidi"/>
          <w:b/>
          <w:bCs/>
        </w:rPr>
      </w:pPr>
    </w:p>
    <w:p w14:paraId="61933FA9" w14:textId="60015AC5" w:rsidR="00764154" w:rsidRPr="00DA48B8" w:rsidRDefault="00764154" w:rsidP="00DA48B8">
      <w:pPr>
        <w:pStyle w:val="Heading3"/>
        <w:ind w:left="720"/>
      </w:pPr>
      <w:r w:rsidRPr="00DA48B8">
        <w:t>UE-to-UE CLI reporting</w:t>
      </w:r>
    </w:p>
    <w:p w14:paraId="697C6C6E" w14:textId="73F56B61" w:rsidR="003E464D" w:rsidRPr="00DA48B8" w:rsidRDefault="0081405C" w:rsidP="00DA48B8">
      <w:pPr>
        <w:pStyle w:val="BodyText"/>
        <w:spacing w:after="120"/>
        <w:jc w:val="both"/>
        <w:rPr>
          <w:rFonts w:asciiTheme="minorBidi" w:hAnsiTheme="minorBidi"/>
        </w:rPr>
      </w:pPr>
      <w:r w:rsidRPr="00DA48B8">
        <w:rPr>
          <w:rFonts w:asciiTheme="minorBidi" w:hAnsiTheme="minorBidi"/>
        </w:rPr>
        <w:t xml:space="preserve">In NR Rel-17, the UE-to-UE CLI measurements and reporting </w:t>
      </w:r>
      <w:r w:rsidR="00D77801" w:rsidRPr="00DA48B8">
        <w:rPr>
          <w:rFonts w:asciiTheme="minorBidi" w:hAnsiTheme="minorBidi"/>
        </w:rPr>
        <w:t>are</w:t>
      </w:r>
      <w:r w:rsidRPr="00DA48B8">
        <w:rPr>
          <w:rFonts w:asciiTheme="minorBidi" w:hAnsiTheme="minorBidi"/>
        </w:rPr>
        <w:t xml:space="preserve"> based on</w:t>
      </w:r>
      <w:r w:rsidR="006202C5" w:rsidRPr="00DA48B8">
        <w:rPr>
          <w:rFonts w:asciiTheme="minorBidi" w:hAnsiTheme="minorBidi"/>
        </w:rPr>
        <w:t xml:space="preserve"> long-term measurements and layer 3 filtering. </w:t>
      </w:r>
      <w:r w:rsidR="00D77801" w:rsidRPr="00DA48B8">
        <w:rPr>
          <w:rFonts w:asciiTheme="minorBidi" w:hAnsiTheme="minorBidi"/>
        </w:rPr>
        <w:t>We believe</w:t>
      </w:r>
      <w:r w:rsidR="006202C5" w:rsidRPr="00DA48B8">
        <w:rPr>
          <w:rFonts w:asciiTheme="minorBidi" w:hAnsiTheme="minorBidi"/>
        </w:rPr>
        <w:t xml:space="preserve"> </w:t>
      </w:r>
      <w:r w:rsidR="00D77801" w:rsidRPr="00DA48B8">
        <w:rPr>
          <w:rFonts w:asciiTheme="minorBidi" w:hAnsiTheme="minorBidi"/>
        </w:rPr>
        <w:t>short-term and/or aperiodic UE-to-UE L1-CLI-RSSI measurements could enhance the CLI mitigation performance</w:t>
      </w:r>
      <w:r w:rsidR="006B2CF6">
        <w:rPr>
          <w:rFonts w:asciiTheme="minorBidi" w:hAnsiTheme="minorBidi"/>
        </w:rPr>
        <w:t xml:space="preserve"> by providing accurate CLI measurement and requiring less overhead for reporting</w:t>
      </w:r>
      <w:r w:rsidR="00D77801" w:rsidRPr="00DA48B8">
        <w:rPr>
          <w:rFonts w:asciiTheme="minorBidi" w:hAnsiTheme="minorBidi"/>
        </w:rPr>
        <w:t>.</w:t>
      </w:r>
    </w:p>
    <w:p w14:paraId="4FEF5D7F" w14:textId="679A05B0" w:rsidR="00D77801" w:rsidRPr="00DA48B8" w:rsidRDefault="00073612" w:rsidP="00DA48B8">
      <w:pPr>
        <w:pStyle w:val="BodyText"/>
        <w:spacing w:after="120"/>
        <w:jc w:val="both"/>
        <w:rPr>
          <w:rFonts w:asciiTheme="minorBidi" w:hAnsiTheme="minorBidi"/>
        </w:rPr>
      </w:pPr>
      <w:r w:rsidRPr="00DA48B8">
        <w:rPr>
          <w:rFonts w:asciiTheme="minorBidi" w:hAnsiTheme="minorBidi"/>
        </w:rPr>
        <w:t>T</w:t>
      </w:r>
      <w:r w:rsidR="00D77801" w:rsidRPr="00DA48B8">
        <w:rPr>
          <w:rFonts w:asciiTheme="minorBidi" w:hAnsiTheme="minorBidi"/>
        </w:rPr>
        <w:t xml:space="preserve">he L1-CLI-RSSI measurement could be </w:t>
      </w:r>
      <w:r w:rsidR="006B2CF6">
        <w:rPr>
          <w:rFonts w:asciiTheme="minorBidi" w:hAnsiTheme="minorBidi"/>
        </w:rPr>
        <w:t xml:space="preserve">configured </w:t>
      </w:r>
      <w:r w:rsidR="00D77801" w:rsidRPr="00DA48B8">
        <w:rPr>
          <w:rFonts w:asciiTheme="minorBidi" w:hAnsiTheme="minorBidi"/>
        </w:rPr>
        <w:t>based on</w:t>
      </w:r>
      <w:r w:rsidRPr="00DA48B8">
        <w:rPr>
          <w:rFonts w:asciiTheme="minorBidi" w:hAnsiTheme="minorBidi"/>
        </w:rPr>
        <w:t xml:space="preserve"> </w:t>
      </w:r>
      <w:r w:rsidR="00D77801" w:rsidRPr="00DA48B8">
        <w:rPr>
          <w:rFonts w:asciiTheme="minorBidi" w:hAnsiTheme="minorBidi"/>
        </w:rPr>
        <w:t>set</w:t>
      </w:r>
      <w:r w:rsidRPr="00DA48B8">
        <w:rPr>
          <w:rFonts w:asciiTheme="minorBidi" w:hAnsiTheme="minorBidi"/>
        </w:rPr>
        <w:t>s</w:t>
      </w:r>
      <w:r w:rsidR="00D77801" w:rsidRPr="00DA48B8">
        <w:rPr>
          <w:rFonts w:asciiTheme="minorBidi" w:hAnsiTheme="minorBidi"/>
        </w:rPr>
        <w:t xml:space="preserve"> of muted</w:t>
      </w:r>
      <w:r w:rsidRPr="00DA48B8">
        <w:rPr>
          <w:rFonts w:asciiTheme="minorBidi" w:hAnsiTheme="minorBidi"/>
        </w:rPr>
        <w:t>, unscheduled, and/or unused</w:t>
      </w:r>
      <w:r w:rsidR="00D77801" w:rsidRPr="00DA48B8">
        <w:rPr>
          <w:rFonts w:asciiTheme="minorBidi" w:hAnsiTheme="minorBidi"/>
        </w:rPr>
        <w:t xml:space="preserve"> REs in DL reso</w:t>
      </w:r>
      <w:r w:rsidRPr="00DA48B8">
        <w:rPr>
          <w:rFonts w:asciiTheme="minorBidi" w:hAnsiTheme="minorBidi"/>
        </w:rPr>
        <w:t>u</w:t>
      </w:r>
      <w:r w:rsidR="00D77801" w:rsidRPr="00DA48B8">
        <w:rPr>
          <w:rFonts w:asciiTheme="minorBidi" w:hAnsiTheme="minorBidi"/>
        </w:rPr>
        <w:t>rces</w:t>
      </w:r>
      <w:r w:rsidRPr="00DA48B8">
        <w:rPr>
          <w:rFonts w:asciiTheme="minorBidi" w:hAnsiTheme="minorBidi"/>
        </w:rPr>
        <w:t>. As such, the resources could be UE-specific or configured commonly for a set of UEs (e.g., UEs in proximity) based on a group-RNTI, zone-ID, etc. Moreover, the L1-CLI-RSSI measurement and reporting could be configured as a CSI reporting quantity and as part of CSI reporting settings.</w:t>
      </w:r>
    </w:p>
    <w:p w14:paraId="26CF0A10" w14:textId="4A61FC0B" w:rsidR="00DA48B8" w:rsidRDefault="00DA48B8" w:rsidP="00DA48B8">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2</w:t>
      </w:r>
      <w:r w:rsidRPr="00D22190">
        <w:rPr>
          <w:rFonts w:asciiTheme="minorBidi" w:hAnsiTheme="minorBidi"/>
          <w:b/>
          <w:bCs/>
          <w:i/>
          <w:iCs/>
        </w:rPr>
        <w:t xml:space="preserve">. </w:t>
      </w:r>
      <w:r w:rsidRPr="00DA48B8">
        <w:rPr>
          <w:rFonts w:asciiTheme="minorBidi" w:hAnsiTheme="minorBidi"/>
          <w:i/>
          <w:iCs/>
        </w:rPr>
        <w:t xml:space="preserve">Layer 1 </w:t>
      </w:r>
      <w:r>
        <w:rPr>
          <w:rFonts w:asciiTheme="minorBidi" w:hAnsiTheme="minorBidi"/>
          <w:i/>
          <w:iCs/>
        </w:rPr>
        <w:t>UE-to-UE CLI measurement and reporting could be used for performance enhancement by improving interference measurement accuracy and reducing the reporting overhead, respectively.</w:t>
      </w:r>
    </w:p>
    <w:p w14:paraId="78014C1F" w14:textId="31187EFA" w:rsidR="005B1F4C" w:rsidRPr="00D22190" w:rsidRDefault="005B1F4C" w:rsidP="005B1F4C">
      <w:pPr>
        <w:spacing w:after="120" w:line="240" w:lineRule="auto"/>
        <w:jc w:val="both"/>
        <w:rPr>
          <w:rFonts w:asciiTheme="minorBidi" w:hAnsiTheme="minorBidi"/>
          <w:i/>
          <w:iCs/>
        </w:rPr>
      </w:pPr>
      <w:r>
        <w:rPr>
          <w:rFonts w:asciiTheme="minorBidi" w:hAnsiTheme="minorBidi"/>
          <w:b/>
          <w:bCs/>
          <w:i/>
          <w:iCs/>
        </w:rPr>
        <w:t>Proposal 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Layer-1 UE-to-UE CLI measurement and reporting. </w:t>
      </w:r>
    </w:p>
    <w:p w14:paraId="0A388310" w14:textId="77777777" w:rsidR="006558E5" w:rsidRDefault="006558E5" w:rsidP="004401EA">
      <w:pPr>
        <w:spacing w:after="0" w:line="240" w:lineRule="auto"/>
        <w:jc w:val="both"/>
        <w:rPr>
          <w:rFonts w:asciiTheme="minorBidi" w:hAnsiTheme="minorBidi"/>
        </w:rPr>
      </w:pPr>
    </w:p>
    <w:p w14:paraId="1B43F6FC" w14:textId="417F707B" w:rsidR="006558E5" w:rsidRPr="00283BCB" w:rsidRDefault="006558E5" w:rsidP="006B288B">
      <w:pPr>
        <w:pStyle w:val="Heading3"/>
        <w:ind w:left="720"/>
      </w:pPr>
      <w:r w:rsidRPr="00275AA9">
        <w:t>Spatial</w:t>
      </w:r>
      <w:r>
        <w:t xml:space="preserve"> d</w:t>
      </w:r>
      <w:r w:rsidRPr="00275AA9">
        <w:t>omain enhancements</w:t>
      </w:r>
    </w:p>
    <w:p w14:paraId="1966D1E1" w14:textId="77777777" w:rsidR="006558E5" w:rsidRDefault="006558E5" w:rsidP="006558E5">
      <w:pPr>
        <w:jc w:val="both"/>
        <w:rPr>
          <w:rFonts w:asciiTheme="minorBidi" w:hAnsiTheme="minorBidi"/>
        </w:rPr>
      </w:pPr>
      <w:r>
        <w:rPr>
          <w:rFonts w:asciiTheme="minorBidi" w:hAnsiTheme="minorBidi"/>
        </w:rPr>
        <w:t>In NR system, j</w:t>
      </w:r>
      <w:r w:rsidRPr="00E136FC">
        <w:rPr>
          <w:rFonts w:asciiTheme="minorBidi" w:hAnsiTheme="minorBidi"/>
        </w:rPr>
        <w:t xml:space="preserve">oint beam management has proven to be an effective procedure for finding the best beam pairs </w:t>
      </w:r>
      <w:r>
        <w:rPr>
          <w:rFonts w:asciiTheme="minorBidi" w:hAnsiTheme="minorBidi"/>
        </w:rPr>
        <w:t>between</w:t>
      </w:r>
      <w:r w:rsidRPr="00E136FC">
        <w:rPr>
          <w:rFonts w:asciiTheme="minorBidi" w:hAnsiTheme="minorBidi"/>
        </w:rPr>
        <w:t xml:space="preserve"> the UE and </w:t>
      </w:r>
      <w:proofErr w:type="spellStart"/>
      <w:r w:rsidRPr="00E136FC">
        <w:rPr>
          <w:rFonts w:asciiTheme="minorBidi" w:hAnsiTheme="minorBidi"/>
        </w:rPr>
        <w:t>gNB</w:t>
      </w:r>
      <w:proofErr w:type="spellEnd"/>
      <w:r w:rsidRPr="00E136FC">
        <w:rPr>
          <w:rFonts w:asciiTheme="minorBidi" w:hAnsiTheme="minorBidi"/>
        </w:rPr>
        <w:t xml:space="preserve">. The cross-link interference can be seen as undesirable signals received from an aggressor UE with configured TCI-state </w:t>
      </w:r>
      <w:r>
        <w:rPr>
          <w:rFonts w:asciiTheme="minorBidi" w:hAnsiTheme="minorBidi"/>
        </w:rPr>
        <w:t xml:space="preserve">with a respective </w:t>
      </w:r>
      <w:r w:rsidRPr="00E136FC">
        <w:rPr>
          <w:rFonts w:asciiTheme="minorBidi" w:hAnsiTheme="minorBidi"/>
        </w:rPr>
        <w:t xml:space="preserve">transmission spatial filter. </w:t>
      </w:r>
      <w:r>
        <w:rPr>
          <w:rFonts w:asciiTheme="minorBidi" w:hAnsiTheme="minorBidi"/>
        </w:rPr>
        <w:t>A</w:t>
      </w:r>
      <w:r w:rsidRPr="00E136FC">
        <w:rPr>
          <w:rFonts w:asciiTheme="minorBidi" w:hAnsiTheme="minorBidi"/>
        </w:rPr>
        <w:t xml:space="preserve"> beam that was selected as the best beam direction between </w:t>
      </w:r>
      <w:r>
        <w:rPr>
          <w:rFonts w:asciiTheme="minorBidi" w:hAnsiTheme="minorBidi"/>
        </w:rPr>
        <w:t>a</w:t>
      </w:r>
      <w:r w:rsidRPr="00E136FC">
        <w:rPr>
          <w:rFonts w:asciiTheme="minorBidi" w:hAnsiTheme="minorBidi"/>
        </w:rPr>
        <w:t xml:space="preserve"> victim UE and </w:t>
      </w:r>
      <w:proofErr w:type="spellStart"/>
      <w:r w:rsidRPr="00E136FC">
        <w:rPr>
          <w:rFonts w:asciiTheme="minorBidi" w:hAnsiTheme="minorBidi"/>
        </w:rPr>
        <w:t>gNB</w:t>
      </w:r>
      <w:proofErr w:type="spellEnd"/>
      <w:r w:rsidRPr="00E136FC">
        <w:rPr>
          <w:rFonts w:asciiTheme="minorBidi" w:hAnsiTheme="minorBidi"/>
        </w:rPr>
        <w:t xml:space="preserve"> may not be the best beam </w:t>
      </w:r>
      <w:r>
        <w:rPr>
          <w:rFonts w:asciiTheme="minorBidi" w:hAnsiTheme="minorBidi"/>
        </w:rPr>
        <w:t>in case when</w:t>
      </w:r>
      <w:r w:rsidRPr="00E136FC">
        <w:rPr>
          <w:rFonts w:asciiTheme="minorBidi" w:hAnsiTheme="minorBidi"/>
        </w:rPr>
        <w:t xml:space="preserve"> </w:t>
      </w:r>
      <w:r>
        <w:rPr>
          <w:rFonts w:asciiTheme="minorBidi" w:hAnsiTheme="minorBidi"/>
        </w:rPr>
        <w:t xml:space="preserve">a </w:t>
      </w:r>
      <w:r w:rsidRPr="00E136FC">
        <w:rPr>
          <w:rFonts w:asciiTheme="minorBidi" w:hAnsiTheme="minorBidi"/>
        </w:rPr>
        <w:t xml:space="preserve">directional CLI </w:t>
      </w:r>
      <w:r>
        <w:rPr>
          <w:rFonts w:asciiTheme="minorBidi" w:hAnsiTheme="minorBidi"/>
        </w:rPr>
        <w:t xml:space="preserve">is received at the victim UE </w:t>
      </w:r>
      <w:r w:rsidRPr="00E136FC">
        <w:rPr>
          <w:rFonts w:asciiTheme="minorBidi" w:hAnsiTheme="minorBidi"/>
        </w:rPr>
        <w:t xml:space="preserve">from </w:t>
      </w:r>
      <w:r>
        <w:rPr>
          <w:rFonts w:asciiTheme="minorBidi" w:hAnsiTheme="minorBidi"/>
        </w:rPr>
        <w:t>the</w:t>
      </w:r>
      <w:r w:rsidRPr="00E136FC">
        <w:rPr>
          <w:rFonts w:asciiTheme="minorBidi" w:hAnsiTheme="minorBidi"/>
        </w:rPr>
        <w:t xml:space="preserve"> aggressor UE</w:t>
      </w:r>
      <w:r>
        <w:rPr>
          <w:rFonts w:asciiTheme="minorBidi" w:hAnsiTheme="minorBidi"/>
        </w:rPr>
        <w:t>, shown in Figure 1.</w:t>
      </w:r>
    </w:p>
    <w:p w14:paraId="188E5E49" w14:textId="77777777" w:rsidR="006558E5" w:rsidRDefault="006558E5" w:rsidP="006558E5">
      <w:pPr>
        <w:jc w:val="both"/>
        <w:rPr>
          <w:rFonts w:asciiTheme="minorBidi" w:hAnsiTheme="minorBidi"/>
        </w:rPr>
      </w:pPr>
      <w:r>
        <w:rPr>
          <w:rFonts w:asciiTheme="minorBidi" w:hAnsiTheme="minorBidi"/>
        </w:rPr>
        <w:t>A</w:t>
      </w:r>
      <w:r w:rsidRPr="00E136FC">
        <w:rPr>
          <w:rFonts w:asciiTheme="minorBidi" w:hAnsiTheme="minorBidi"/>
        </w:rPr>
        <w:t xml:space="preserve"> beam management approach can be used between a victim UE receiving in DL and an aggressor transmitting in UL. </w:t>
      </w:r>
      <w:r>
        <w:rPr>
          <w:rFonts w:asciiTheme="minorBidi" w:hAnsiTheme="minorBidi"/>
        </w:rPr>
        <w:t xml:space="preserve">The victim UE can measure the potential CLI power/strength based on a beam swept SRS signals from the aggressor UE. Note that more than one UE can measure the beam swept SRS from an aggressor UE at the same time/frequency resources. </w:t>
      </w:r>
    </w:p>
    <w:p w14:paraId="28C3DD2E" w14:textId="77777777" w:rsidR="006558E5" w:rsidRDefault="006558E5" w:rsidP="006558E5">
      <w:pPr>
        <w:jc w:val="both"/>
        <w:rPr>
          <w:rFonts w:asciiTheme="minorBidi" w:hAnsiTheme="minorBidi"/>
        </w:rPr>
      </w:pPr>
      <w:r>
        <w:rPr>
          <w:rFonts w:asciiTheme="minorBidi" w:hAnsiTheme="minorBidi"/>
        </w:rPr>
        <w:t>In contrast to UE-</w:t>
      </w:r>
      <w:proofErr w:type="spellStart"/>
      <w:r>
        <w:rPr>
          <w:rFonts w:asciiTheme="minorBidi" w:hAnsiTheme="minorBidi"/>
        </w:rPr>
        <w:t>gNB</w:t>
      </w:r>
      <w:proofErr w:type="spellEnd"/>
      <w:r>
        <w:rPr>
          <w:rFonts w:asciiTheme="minorBidi" w:hAnsiTheme="minorBidi"/>
        </w:rPr>
        <w:t xml:space="preserve"> beam selection that is based on highest RSRP or SINR, the beam selection between the victim UE-aggressor UE can be based on the lowest measured SRS-RSRP or CLI-RSSI. The victim UE can report to </w:t>
      </w:r>
      <w:proofErr w:type="spellStart"/>
      <w:r>
        <w:rPr>
          <w:rFonts w:asciiTheme="minorBidi" w:hAnsiTheme="minorBidi"/>
        </w:rPr>
        <w:t>gNB</w:t>
      </w:r>
      <w:proofErr w:type="spellEnd"/>
      <w:r>
        <w:rPr>
          <w:rFonts w:asciiTheme="minorBidi" w:hAnsiTheme="minorBidi"/>
        </w:rPr>
        <w:t xml:space="preserve"> the respective beam direction information for which the UE measured CLI from aggressor UE with the lowest power/strength. </w:t>
      </w:r>
    </w:p>
    <w:p w14:paraId="7D08EC33" w14:textId="77777777" w:rsidR="006558E5" w:rsidRDefault="006558E5" w:rsidP="006558E5">
      <w:pPr>
        <w:jc w:val="both"/>
        <w:rPr>
          <w:rFonts w:asciiTheme="minorBidi" w:hAnsiTheme="minorBidi"/>
        </w:rPr>
      </w:pPr>
      <w:r>
        <w:rPr>
          <w:rFonts w:asciiTheme="minorBidi" w:hAnsiTheme="minorBidi"/>
        </w:rPr>
        <w:t xml:space="preserve">The </w:t>
      </w:r>
      <w:proofErr w:type="spellStart"/>
      <w:r>
        <w:rPr>
          <w:rFonts w:asciiTheme="minorBidi" w:hAnsiTheme="minorBidi"/>
        </w:rPr>
        <w:t>gNB</w:t>
      </w:r>
      <w:proofErr w:type="spellEnd"/>
      <w:r>
        <w:rPr>
          <w:rFonts w:asciiTheme="minorBidi" w:hAnsiTheme="minorBidi"/>
        </w:rPr>
        <w:t xml:space="preserve"> may dynamically inform the victim UE of CLI measurement configurations in case a potential aggressor UE is scheduled for UL, which can be known between </w:t>
      </w:r>
      <w:proofErr w:type="spellStart"/>
      <w:r>
        <w:rPr>
          <w:rFonts w:asciiTheme="minorBidi" w:hAnsiTheme="minorBidi"/>
        </w:rPr>
        <w:t>gNBs</w:t>
      </w:r>
      <w:proofErr w:type="spellEnd"/>
      <w:r>
        <w:rPr>
          <w:rFonts w:asciiTheme="minorBidi" w:hAnsiTheme="minorBidi"/>
        </w:rPr>
        <w:t xml:space="preserve">/TRPs if a near-ideal backhaul condition is assumed in the network. The victim UE may then dynamically select the best preferred beam based on the measurements. </w:t>
      </w:r>
    </w:p>
    <w:p w14:paraId="5A5A4D19" w14:textId="77777777" w:rsidR="006558E5" w:rsidRDefault="006558E5" w:rsidP="006558E5">
      <w:pPr>
        <w:jc w:val="both"/>
        <w:rPr>
          <w:rFonts w:asciiTheme="minorBidi" w:hAnsiTheme="minorBidi"/>
        </w:rPr>
      </w:pPr>
      <w:r>
        <w:rPr>
          <w:rFonts w:asciiTheme="minorBidi" w:hAnsiTheme="minorBidi"/>
        </w:rPr>
        <w:t xml:space="preserve">Alternatively, the victim UE can report to </w:t>
      </w:r>
      <w:proofErr w:type="spellStart"/>
      <w:r>
        <w:rPr>
          <w:rFonts w:asciiTheme="minorBidi" w:hAnsiTheme="minorBidi"/>
        </w:rPr>
        <w:t>gNB</w:t>
      </w:r>
      <w:proofErr w:type="spellEnd"/>
      <w:r>
        <w:rPr>
          <w:rFonts w:asciiTheme="minorBidi" w:hAnsiTheme="minorBidi"/>
        </w:rPr>
        <w:t xml:space="preserve"> the TCI-state/beam direction for which the UE measured CLI from aggressor UE with the highest power/strength. As such, </w:t>
      </w:r>
      <w:proofErr w:type="spellStart"/>
      <w:r>
        <w:rPr>
          <w:rFonts w:asciiTheme="minorBidi" w:hAnsiTheme="minorBidi"/>
        </w:rPr>
        <w:t>gNB</w:t>
      </w:r>
      <w:proofErr w:type="spellEnd"/>
      <w:r>
        <w:rPr>
          <w:rFonts w:asciiTheme="minorBidi" w:hAnsiTheme="minorBidi"/>
        </w:rPr>
        <w:t xml:space="preserve"> can prevent the aggressor UE to use the TCI-state that causes strong CLI on the victim UE, accordingly.</w:t>
      </w:r>
    </w:p>
    <w:p w14:paraId="554C9990" w14:textId="360A0A17" w:rsidR="006558E5" w:rsidRDefault="006558E5" w:rsidP="006558E5">
      <w:pPr>
        <w:spacing w:after="120" w:line="240" w:lineRule="auto"/>
        <w:jc w:val="both"/>
        <w:rPr>
          <w:rFonts w:asciiTheme="minorBidi" w:hAnsiTheme="minorBidi"/>
          <w:i/>
          <w:iCs/>
        </w:rPr>
      </w:pPr>
      <w:r w:rsidRPr="00D22190">
        <w:rPr>
          <w:rFonts w:asciiTheme="minorBidi" w:hAnsiTheme="minorBidi"/>
          <w:b/>
          <w:bCs/>
          <w:i/>
          <w:iCs/>
        </w:rPr>
        <w:t xml:space="preserve">Observation </w:t>
      </w:r>
      <w:r w:rsidR="00DE63E5">
        <w:rPr>
          <w:rFonts w:asciiTheme="minorBidi" w:hAnsiTheme="minorBidi"/>
          <w:b/>
          <w:bCs/>
          <w:i/>
          <w:iCs/>
        </w:rPr>
        <w:t>3</w:t>
      </w:r>
      <w:r w:rsidRPr="00D22190">
        <w:rPr>
          <w:rFonts w:asciiTheme="minorBidi" w:hAnsiTheme="minorBidi"/>
          <w:b/>
          <w:bCs/>
          <w:i/>
          <w:iCs/>
        </w:rPr>
        <w:t xml:space="preserve">. </w:t>
      </w:r>
      <w:r>
        <w:rPr>
          <w:rFonts w:asciiTheme="minorBidi" w:hAnsiTheme="minorBidi"/>
          <w:i/>
          <w:iCs/>
        </w:rPr>
        <w:t xml:space="preserve">Joint beam management between victim UE and </w:t>
      </w:r>
      <w:proofErr w:type="spellStart"/>
      <w:r>
        <w:rPr>
          <w:rFonts w:asciiTheme="minorBidi" w:hAnsiTheme="minorBidi"/>
          <w:i/>
          <w:iCs/>
        </w:rPr>
        <w:t>gNB</w:t>
      </w:r>
      <w:proofErr w:type="spellEnd"/>
      <w:r>
        <w:rPr>
          <w:rFonts w:asciiTheme="minorBidi" w:hAnsiTheme="minorBidi"/>
          <w:i/>
          <w:iCs/>
        </w:rPr>
        <w:t xml:space="preserve"> </w:t>
      </w:r>
      <w:proofErr w:type="gramStart"/>
      <w:r>
        <w:rPr>
          <w:rFonts w:asciiTheme="minorBidi" w:hAnsiTheme="minorBidi"/>
          <w:i/>
          <w:iCs/>
        </w:rPr>
        <w:t>taking into account</w:t>
      </w:r>
      <w:proofErr w:type="gramEnd"/>
      <w:r>
        <w:rPr>
          <w:rFonts w:asciiTheme="minorBidi" w:hAnsiTheme="minorBidi"/>
          <w:i/>
          <w:iCs/>
        </w:rPr>
        <w:t xml:space="preserve"> beams from aggressor UE</w:t>
      </w:r>
      <w:r w:rsidRPr="009930FB">
        <w:rPr>
          <w:rFonts w:asciiTheme="minorBidi" w:hAnsiTheme="minorBidi"/>
          <w:i/>
          <w:iCs/>
        </w:rPr>
        <w:t xml:space="preserve"> </w:t>
      </w:r>
      <w:r>
        <w:rPr>
          <w:rFonts w:asciiTheme="minorBidi" w:hAnsiTheme="minorBidi"/>
          <w:i/>
          <w:iCs/>
        </w:rPr>
        <w:t xml:space="preserve">can be beneficial in dynamic beam selection for </w:t>
      </w:r>
      <w:r w:rsidR="006B2CF6">
        <w:rPr>
          <w:rFonts w:asciiTheme="minorBidi" w:hAnsiTheme="minorBidi"/>
          <w:i/>
          <w:iCs/>
        </w:rPr>
        <w:t xml:space="preserve">UE-to-UE </w:t>
      </w:r>
      <w:r>
        <w:rPr>
          <w:rFonts w:asciiTheme="minorBidi" w:hAnsiTheme="minorBidi"/>
          <w:i/>
          <w:iCs/>
        </w:rPr>
        <w:t>CLI mitigation.</w:t>
      </w:r>
    </w:p>
    <w:p w14:paraId="042E5EDC" w14:textId="0F54DD6A" w:rsidR="005B1F4C" w:rsidRPr="00D22190" w:rsidRDefault="005B1F4C" w:rsidP="005B1F4C">
      <w:pPr>
        <w:spacing w:after="120" w:line="240" w:lineRule="auto"/>
        <w:jc w:val="both"/>
        <w:rPr>
          <w:rFonts w:asciiTheme="minorBidi" w:hAnsiTheme="minorBidi"/>
          <w:i/>
          <w:iCs/>
        </w:rPr>
      </w:pPr>
      <w:r>
        <w:rPr>
          <w:rFonts w:asciiTheme="minorBidi" w:hAnsiTheme="minorBidi"/>
          <w:b/>
          <w:bCs/>
          <w:i/>
          <w:iCs/>
        </w:rPr>
        <w:lastRenderedPageBreak/>
        <w:t>Proposal 4</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joint beam management between </w:t>
      </w:r>
      <w:proofErr w:type="spellStart"/>
      <w:r>
        <w:rPr>
          <w:rFonts w:asciiTheme="minorBidi" w:hAnsiTheme="minorBidi"/>
          <w:i/>
          <w:iCs/>
        </w:rPr>
        <w:t>gNB</w:t>
      </w:r>
      <w:proofErr w:type="spellEnd"/>
      <w:r>
        <w:rPr>
          <w:rFonts w:asciiTheme="minorBidi" w:hAnsiTheme="minorBidi"/>
          <w:i/>
          <w:iCs/>
        </w:rPr>
        <w:t xml:space="preserve">, victim UE, and aggressor UE for optimal beam selection or beam avoidance at the victim UE or aggressor UE, respectively. </w:t>
      </w:r>
    </w:p>
    <w:p w14:paraId="41D08C05" w14:textId="77777777" w:rsidR="006558E5" w:rsidRDefault="006558E5" w:rsidP="006558E5">
      <w:pPr>
        <w:spacing w:after="120" w:line="240" w:lineRule="auto"/>
        <w:jc w:val="both"/>
        <w:rPr>
          <w:rFonts w:asciiTheme="minorBidi" w:hAnsiTheme="minorBidi"/>
          <w:i/>
          <w:iCs/>
        </w:rPr>
      </w:pPr>
    </w:p>
    <w:p w14:paraId="789869F7" w14:textId="77777777" w:rsidR="006558E5" w:rsidRPr="00D22190" w:rsidRDefault="006558E5" w:rsidP="006558E5">
      <w:pPr>
        <w:spacing w:after="120" w:line="240" w:lineRule="auto"/>
        <w:jc w:val="both"/>
        <w:rPr>
          <w:rFonts w:asciiTheme="minorBidi" w:hAnsiTheme="minorBidi"/>
          <w:i/>
          <w:iCs/>
        </w:rPr>
      </w:pPr>
    </w:p>
    <w:p w14:paraId="0A2613E2" w14:textId="77777777" w:rsidR="006558E5" w:rsidRDefault="006558E5" w:rsidP="006558E5">
      <w:pPr>
        <w:jc w:val="center"/>
        <w:rPr>
          <w:rFonts w:asciiTheme="minorBidi" w:hAnsiTheme="minorBidi"/>
        </w:rPr>
      </w:pPr>
      <w:r>
        <w:rPr>
          <w:rFonts w:asciiTheme="minorBidi" w:hAnsiTheme="minorBidi"/>
          <w:noProof/>
        </w:rPr>
        <w:drawing>
          <wp:inline distT="0" distB="0" distL="0" distR="0" wp14:anchorId="240FA7FE" wp14:editId="07AC8B3A">
            <wp:extent cx="3036071" cy="241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1"/>
                    <a:stretch>
                      <a:fillRect/>
                    </a:stretch>
                  </pic:blipFill>
                  <pic:spPr>
                    <a:xfrm>
                      <a:off x="0" y="0"/>
                      <a:ext cx="3036071" cy="2414225"/>
                    </a:xfrm>
                    <a:prstGeom prst="rect">
                      <a:avLst/>
                    </a:prstGeom>
                  </pic:spPr>
                </pic:pic>
              </a:graphicData>
            </a:graphic>
          </wp:inline>
        </w:drawing>
      </w:r>
    </w:p>
    <w:p w14:paraId="71D56EFC" w14:textId="77777777" w:rsidR="006558E5" w:rsidRDefault="006558E5" w:rsidP="006558E5">
      <w:pPr>
        <w:jc w:val="center"/>
        <w:rPr>
          <w:rFonts w:asciiTheme="minorBidi" w:hAnsiTheme="minorBidi"/>
        </w:rPr>
      </w:pPr>
      <w:r>
        <w:rPr>
          <w:rFonts w:asciiTheme="minorBidi" w:hAnsiTheme="minorBidi"/>
        </w:rPr>
        <w:t>Figure 1. Directional CLI from aggressor UE in UL received at the victim UE in DL</w:t>
      </w:r>
    </w:p>
    <w:p w14:paraId="3FBA6693" w14:textId="77777777" w:rsidR="006558E5" w:rsidRDefault="006558E5" w:rsidP="004401EA">
      <w:pPr>
        <w:spacing w:after="0" w:line="240" w:lineRule="auto"/>
        <w:jc w:val="both"/>
        <w:rPr>
          <w:rFonts w:asciiTheme="minorBidi" w:hAnsiTheme="minorBidi"/>
        </w:rPr>
      </w:pPr>
    </w:p>
    <w:p w14:paraId="4DD68A43" w14:textId="21AEC7C1" w:rsidR="006558E5" w:rsidRPr="006B288B" w:rsidRDefault="00A814A3" w:rsidP="006B288B">
      <w:pPr>
        <w:pStyle w:val="Heading3"/>
        <w:ind w:left="720"/>
      </w:pPr>
      <w:r w:rsidRPr="006B288B">
        <w:t xml:space="preserve">UE and </w:t>
      </w:r>
      <w:proofErr w:type="spellStart"/>
      <w:r w:rsidRPr="006B288B">
        <w:t>gNB</w:t>
      </w:r>
      <w:proofErr w:type="spellEnd"/>
      <w:r w:rsidRPr="006B288B">
        <w:t xml:space="preserve"> transmission and reception timing alignments</w:t>
      </w:r>
    </w:p>
    <w:p w14:paraId="6FABEC88" w14:textId="5E671054" w:rsidR="006B08C2" w:rsidRDefault="002E21EE" w:rsidP="00E83DFB">
      <w:pPr>
        <w:pStyle w:val="BodyText"/>
        <w:spacing w:after="120"/>
        <w:jc w:val="both"/>
        <w:rPr>
          <w:rFonts w:asciiTheme="minorBidi" w:hAnsiTheme="minorBidi"/>
        </w:rPr>
      </w:pPr>
      <w:r>
        <w:rPr>
          <w:rFonts w:asciiTheme="minorBidi" w:hAnsiTheme="minorBidi"/>
        </w:rPr>
        <w:t xml:space="preserve">In UE-to-UE CLI measurement, the potential victim and aggressor UEs should be time synchronized so that the potential victim UE could measure the CLI accurately over respective resources. Otherwise, the </w:t>
      </w:r>
      <w:r w:rsidR="00012958">
        <w:rPr>
          <w:rFonts w:asciiTheme="minorBidi" w:hAnsiTheme="minorBidi"/>
        </w:rPr>
        <w:t xml:space="preserve">timing misalignment could affect the </w:t>
      </w:r>
      <w:r>
        <w:rPr>
          <w:rFonts w:asciiTheme="minorBidi" w:hAnsiTheme="minorBidi"/>
        </w:rPr>
        <w:t>CLI measurement</w:t>
      </w:r>
      <w:r w:rsidR="00012958">
        <w:rPr>
          <w:rFonts w:asciiTheme="minorBidi" w:hAnsiTheme="minorBidi"/>
        </w:rPr>
        <w:t xml:space="preserve">, </w:t>
      </w:r>
      <w:r>
        <w:rPr>
          <w:rFonts w:asciiTheme="minorBidi" w:hAnsiTheme="minorBidi"/>
        </w:rPr>
        <w:t xml:space="preserve">resulting in </w:t>
      </w:r>
      <w:r w:rsidR="00632025">
        <w:rPr>
          <w:rFonts w:asciiTheme="minorBidi" w:hAnsiTheme="minorBidi"/>
        </w:rPr>
        <w:t>under</w:t>
      </w:r>
      <w:r>
        <w:rPr>
          <w:rFonts w:asciiTheme="minorBidi" w:hAnsiTheme="minorBidi"/>
        </w:rPr>
        <w:t xml:space="preserve">-estimation or over-estimation of CLI. </w:t>
      </w:r>
      <w:r w:rsidR="00012958">
        <w:rPr>
          <w:rFonts w:asciiTheme="minorBidi" w:hAnsiTheme="minorBidi"/>
        </w:rPr>
        <w:t xml:space="preserve">As such, </w:t>
      </w:r>
      <w:r>
        <w:rPr>
          <w:rFonts w:asciiTheme="minorBidi" w:hAnsiTheme="minorBidi"/>
        </w:rPr>
        <w:t xml:space="preserve">the potential victim UE </w:t>
      </w:r>
      <w:r w:rsidR="006B2CF6">
        <w:rPr>
          <w:rFonts w:asciiTheme="minorBidi" w:hAnsiTheme="minorBidi"/>
        </w:rPr>
        <w:t>sh</w:t>
      </w:r>
      <w:r>
        <w:rPr>
          <w:rFonts w:asciiTheme="minorBidi" w:hAnsiTheme="minorBidi"/>
        </w:rPr>
        <w:t xml:space="preserve">ould </w:t>
      </w:r>
      <w:r w:rsidR="00D86F7F">
        <w:rPr>
          <w:rFonts w:asciiTheme="minorBidi" w:hAnsiTheme="minorBidi"/>
        </w:rPr>
        <w:t>monitor</w:t>
      </w:r>
      <w:r w:rsidR="00012958">
        <w:rPr>
          <w:rFonts w:asciiTheme="minorBidi" w:hAnsiTheme="minorBidi"/>
        </w:rPr>
        <w:t xml:space="preserve"> for measurement reference signals</w:t>
      </w:r>
      <w:r w:rsidR="00D86F7F">
        <w:rPr>
          <w:rFonts w:asciiTheme="minorBidi" w:hAnsiTheme="minorBidi"/>
        </w:rPr>
        <w:t xml:space="preserve"> and in case </w:t>
      </w:r>
      <w:r w:rsidR="00012958">
        <w:rPr>
          <w:rFonts w:asciiTheme="minorBidi" w:hAnsiTheme="minorBidi"/>
        </w:rPr>
        <w:t xml:space="preserve">the UE </w:t>
      </w:r>
      <w:r w:rsidR="00D86F7F">
        <w:rPr>
          <w:rFonts w:asciiTheme="minorBidi" w:hAnsiTheme="minorBidi"/>
        </w:rPr>
        <w:t xml:space="preserve">detects a misalignment, </w:t>
      </w:r>
      <w:r w:rsidR="006B2CF6">
        <w:rPr>
          <w:rFonts w:asciiTheme="minorBidi" w:hAnsiTheme="minorBidi"/>
        </w:rPr>
        <w:t>the UE</w:t>
      </w:r>
      <w:r w:rsidR="00D86F7F">
        <w:rPr>
          <w:rFonts w:asciiTheme="minorBidi" w:hAnsiTheme="minorBidi"/>
        </w:rPr>
        <w:t xml:space="preserve"> </w:t>
      </w:r>
      <w:r w:rsidR="006B2CF6">
        <w:rPr>
          <w:rFonts w:asciiTheme="minorBidi" w:hAnsiTheme="minorBidi"/>
        </w:rPr>
        <w:t>sh</w:t>
      </w:r>
      <w:r w:rsidR="00D86F7F">
        <w:rPr>
          <w:rFonts w:asciiTheme="minorBidi" w:hAnsiTheme="minorBidi"/>
        </w:rPr>
        <w:t xml:space="preserve">ould report it </w:t>
      </w:r>
      <w:r w:rsidR="006B2CF6">
        <w:rPr>
          <w:rFonts w:asciiTheme="minorBidi" w:hAnsiTheme="minorBidi"/>
        </w:rPr>
        <w:t xml:space="preserve">to NW </w:t>
      </w:r>
      <w:r w:rsidR="00D86F7F">
        <w:rPr>
          <w:rFonts w:asciiTheme="minorBidi" w:hAnsiTheme="minorBidi"/>
        </w:rPr>
        <w:t xml:space="preserve">and request for </w:t>
      </w:r>
      <w:r w:rsidR="006B2CF6">
        <w:rPr>
          <w:rFonts w:asciiTheme="minorBidi" w:hAnsiTheme="minorBidi"/>
        </w:rPr>
        <w:t xml:space="preserve">timing </w:t>
      </w:r>
      <w:r w:rsidR="00D86F7F">
        <w:rPr>
          <w:rFonts w:asciiTheme="minorBidi" w:hAnsiTheme="minorBidi"/>
        </w:rPr>
        <w:t>adjustments.</w:t>
      </w:r>
    </w:p>
    <w:p w14:paraId="216560A6" w14:textId="63378412" w:rsidR="002E21EE" w:rsidRDefault="006B08C2" w:rsidP="00E83DFB">
      <w:pPr>
        <w:pStyle w:val="BodyText"/>
        <w:spacing w:after="120"/>
        <w:jc w:val="both"/>
        <w:rPr>
          <w:rFonts w:asciiTheme="minorBidi" w:hAnsiTheme="minorBidi"/>
        </w:rPr>
      </w:pPr>
      <w:r>
        <w:rPr>
          <w:rFonts w:asciiTheme="minorBidi" w:hAnsiTheme="minorBidi"/>
        </w:rPr>
        <w:t>In our contribution [6], discussions</w:t>
      </w:r>
      <w:r w:rsidR="002E21EE">
        <w:rPr>
          <w:rFonts w:asciiTheme="minorBidi" w:hAnsiTheme="minorBidi"/>
        </w:rPr>
        <w:t xml:space="preserve"> </w:t>
      </w:r>
      <w:r>
        <w:rPr>
          <w:rFonts w:asciiTheme="minorBidi" w:hAnsiTheme="minorBidi"/>
        </w:rPr>
        <w:t xml:space="preserve">on timing alignment issues are found, in consideration of </w:t>
      </w:r>
      <w:proofErr w:type="spellStart"/>
      <w:r w:rsidRPr="006B08C2">
        <w:rPr>
          <w:rFonts w:asciiTheme="minorBidi" w:hAnsiTheme="minorBidi"/>
        </w:rPr>
        <w:t>subband</w:t>
      </w:r>
      <w:proofErr w:type="spellEnd"/>
      <w:r w:rsidRPr="006B08C2">
        <w:rPr>
          <w:rFonts w:asciiTheme="minorBidi" w:hAnsiTheme="minorBidi"/>
        </w:rPr>
        <w:t xml:space="preserve"> non-overlapping full duplex (SBFD) operations</w:t>
      </w:r>
      <w:r>
        <w:rPr>
          <w:rFonts w:asciiTheme="minorBidi" w:hAnsiTheme="minorBidi"/>
        </w:rPr>
        <w:t>.</w:t>
      </w:r>
    </w:p>
    <w:p w14:paraId="25B5B2F5" w14:textId="0CE2D8CE" w:rsidR="00D86F7F" w:rsidRDefault="00D86F7F" w:rsidP="00D86F7F">
      <w:pPr>
        <w:spacing w:after="120" w:line="240" w:lineRule="auto"/>
        <w:jc w:val="both"/>
        <w:rPr>
          <w:rFonts w:asciiTheme="minorBidi" w:hAnsiTheme="minorBidi"/>
          <w:i/>
          <w:iCs/>
        </w:rPr>
      </w:pPr>
      <w:r w:rsidRPr="00D22190">
        <w:rPr>
          <w:rFonts w:asciiTheme="minorBidi" w:hAnsiTheme="minorBidi"/>
          <w:b/>
          <w:bCs/>
          <w:i/>
          <w:iCs/>
        </w:rPr>
        <w:t xml:space="preserve">Observation </w:t>
      </w:r>
      <w:r w:rsidR="00DE63E5">
        <w:rPr>
          <w:rFonts w:asciiTheme="minorBidi" w:hAnsiTheme="minorBidi"/>
          <w:b/>
          <w:bCs/>
          <w:i/>
          <w:iCs/>
        </w:rPr>
        <w:t>4</w:t>
      </w:r>
      <w:r w:rsidRPr="00D22190">
        <w:rPr>
          <w:rFonts w:asciiTheme="minorBidi" w:hAnsiTheme="minorBidi"/>
          <w:b/>
          <w:bCs/>
          <w:i/>
          <w:iCs/>
        </w:rPr>
        <w:t xml:space="preserve">. </w:t>
      </w:r>
      <w:r w:rsidRPr="006B288B">
        <w:rPr>
          <w:rFonts w:asciiTheme="minorBidi" w:hAnsiTheme="minorBidi"/>
          <w:i/>
          <w:iCs/>
        </w:rPr>
        <w:t xml:space="preserve">UE and </w:t>
      </w:r>
      <w:proofErr w:type="spellStart"/>
      <w:r w:rsidRPr="006B288B">
        <w:rPr>
          <w:rFonts w:asciiTheme="minorBidi" w:hAnsiTheme="minorBidi"/>
          <w:i/>
          <w:iCs/>
        </w:rPr>
        <w:t>gNB</w:t>
      </w:r>
      <w:proofErr w:type="spellEnd"/>
      <w:r w:rsidRPr="006B288B">
        <w:rPr>
          <w:rFonts w:asciiTheme="minorBidi" w:hAnsiTheme="minorBidi"/>
          <w:i/>
          <w:iCs/>
        </w:rPr>
        <w:t xml:space="preserve"> timing alignment </w:t>
      </w:r>
      <w:r>
        <w:rPr>
          <w:rFonts w:asciiTheme="minorBidi" w:hAnsiTheme="minorBidi"/>
          <w:i/>
          <w:iCs/>
        </w:rPr>
        <w:t>could be effective in performance enhancement for UE-to-UE CLI measurement and accuracy.</w:t>
      </w:r>
    </w:p>
    <w:p w14:paraId="487C45C3" w14:textId="2BC930FA" w:rsidR="00C8155D" w:rsidRPr="00D22190" w:rsidRDefault="00C8155D" w:rsidP="00C8155D">
      <w:pPr>
        <w:spacing w:after="120" w:line="240" w:lineRule="auto"/>
        <w:jc w:val="both"/>
        <w:rPr>
          <w:rFonts w:asciiTheme="minorBidi" w:hAnsiTheme="minorBidi"/>
          <w:i/>
          <w:iCs/>
        </w:rPr>
      </w:pPr>
      <w:r>
        <w:rPr>
          <w:rFonts w:asciiTheme="minorBidi" w:hAnsiTheme="minorBidi"/>
          <w:b/>
          <w:bCs/>
          <w:i/>
          <w:iCs/>
        </w:rPr>
        <w:t>Proposal 5</w:t>
      </w:r>
      <w:r w:rsidRPr="00D22190">
        <w:rPr>
          <w:rFonts w:asciiTheme="minorBidi" w:hAnsiTheme="minorBidi"/>
          <w:b/>
          <w:bCs/>
          <w:i/>
          <w:iCs/>
        </w:rPr>
        <w:t xml:space="preserve">. </w:t>
      </w:r>
      <w:r w:rsidRPr="00C8155D">
        <w:rPr>
          <w:rFonts w:asciiTheme="minorBidi" w:hAnsiTheme="minorBidi"/>
          <w:i/>
          <w:iCs/>
        </w:rPr>
        <w:t xml:space="preserve">Study timing alignment issues </w:t>
      </w:r>
      <w:r>
        <w:rPr>
          <w:rFonts w:asciiTheme="minorBidi" w:hAnsiTheme="minorBidi"/>
          <w:i/>
          <w:iCs/>
        </w:rPr>
        <w:t>including</w:t>
      </w:r>
      <w:r w:rsidRPr="00C8155D">
        <w:rPr>
          <w:rFonts w:asciiTheme="minorBidi" w:hAnsiTheme="minorBidi"/>
          <w:i/>
          <w:iCs/>
        </w:rPr>
        <w:t xml:space="preserve"> </w:t>
      </w:r>
      <w:proofErr w:type="spellStart"/>
      <w:r w:rsidRPr="00C8155D">
        <w:rPr>
          <w:rFonts w:asciiTheme="minorBidi" w:hAnsiTheme="minorBidi"/>
          <w:i/>
          <w:iCs/>
        </w:rPr>
        <w:t>subband</w:t>
      </w:r>
      <w:proofErr w:type="spellEnd"/>
      <w:r w:rsidRPr="00C8155D">
        <w:rPr>
          <w:rFonts w:asciiTheme="minorBidi" w:hAnsiTheme="minorBidi"/>
          <w:i/>
          <w:iCs/>
        </w:rPr>
        <w:t xml:space="preserve"> non-overlapping full duplex s</w:t>
      </w:r>
      <w:r>
        <w:rPr>
          <w:rFonts w:asciiTheme="minorBidi" w:hAnsiTheme="minorBidi"/>
          <w:i/>
          <w:iCs/>
        </w:rPr>
        <w:t xml:space="preserve">cenarios. </w:t>
      </w:r>
    </w:p>
    <w:p w14:paraId="092E9ECD" w14:textId="0E360916" w:rsidR="00D86F7F" w:rsidRDefault="00D86F7F" w:rsidP="00E83DFB">
      <w:pPr>
        <w:pStyle w:val="BodyText"/>
        <w:spacing w:after="120"/>
        <w:jc w:val="both"/>
        <w:rPr>
          <w:rFonts w:asciiTheme="minorBidi" w:hAnsiTheme="minorBidi"/>
        </w:rPr>
      </w:pPr>
    </w:p>
    <w:p w14:paraId="4A073C60" w14:textId="029DC023" w:rsidR="00012958" w:rsidRPr="006B288B" w:rsidRDefault="00012958" w:rsidP="006B288B">
      <w:pPr>
        <w:pStyle w:val="Heading3"/>
        <w:ind w:left="720"/>
      </w:pPr>
      <w:r w:rsidRPr="006B288B">
        <w:t>Power-control-based solutions</w:t>
      </w:r>
    </w:p>
    <w:p w14:paraId="0E26CBA2" w14:textId="474D7DFC" w:rsidR="00AF4144" w:rsidRDefault="0098711D" w:rsidP="00065F52">
      <w:pPr>
        <w:pStyle w:val="BodyText"/>
        <w:spacing w:after="120"/>
        <w:jc w:val="both"/>
        <w:rPr>
          <w:rFonts w:asciiTheme="minorBidi" w:hAnsiTheme="minorBidi"/>
        </w:rPr>
      </w:pPr>
      <w:r>
        <w:rPr>
          <w:rFonts w:asciiTheme="minorBidi" w:hAnsiTheme="minorBidi"/>
        </w:rPr>
        <w:t>I</w:t>
      </w:r>
      <w:r w:rsidR="00E83DFB">
        <w:rPr>
          <w:rFonts w:asciiTheme="minorBidi" w:eastAsia="Times New Roman" w:hAnsiTheme="minorBidi"/>
          <w:color w:val="000000"/>
        </w:rPr>
        <w:t>n dynamic/flexible TDD</w:t>
      </w:r>
      <w:r>
        <w:rPr>
          <w:rFonts w:asciiTheme="minorBidi" w:eastAsia="Times New Roman" w:hAnsiTheme="minorBidi"/>
          <w:color w:val="000000"/>
        </w:rPr>
        <w:t>, t</w:t>
      </w:r>
      <w:r w:rsidR="00E83DFB">
        <w:rPr>
          <w:rFonts w:asciiTheme="minorBidi" w:hAnsiTheme="minorBidi"/>
          <w:lang w:val="en-GB"/>
        </w:rPr>
        <w:t xml:space="preserve">he UL transmission from a potential aggressor UE could cause a severe UE-to-UE CLI on a potential victim UE in DL mode of </w:t>
      </w:r>
      <w:r w:rsidR="00C8155D">
        <w:rPr>
          <w:rFonts w:asciiTheme="minorBidi" w:hAnsiTheme="minorBidi"/>
          <w:lang w:val="en-GB"/>
        </w:rPr>
        <w:t>operation</w:t>
      </w:r>
      <w:r w:rsidR="00E83DFB">
        <w:rPr>
          <w:rFonts w:asciiTheme="minorBidi" w:hAnsiTheme="minorBidi"/>
          <w:lang w:val="en-GB"/>
        </w:rPr>
        <w:t>.</w:t>
      </w:r>
      <w:r w:rsidR="00065F52">
        <w:rPr>
          <w:rFonts w:asciiTheme="minorBidi" w:hAnsiTheme="minorBidi"/>
          <w:lang w:val="en-GB"/>
        </w:rPr>
        <w:t xml:space="preserve"> </w:t>
      </w:r>
      <w:r w:rsidR="00065F52">
        <w:rPr>
          <w:rFonts w:asciiTheme="minorBidi" w:hAnsiTheme="minorBidi"/>
        </w:rPr>
        <w:t>By</w:t>
      </w:r>
      <w:r w:rsidR="00065F52" w:rsidRPr="00065F52">
        <w:rPr>
          <w:rFonts w:asciiTheme="minorBidi" w:hAnsiTheme="minorBidi"/>
        </w:rPr>
        <w:t xml:space="preserve"> consider</w:t>
      </w:r>
      <w:r w:rsidR="00065F52">
        <w:rPr>
          <w:rFonts w:asciiTheme="minorBidi" w:hAnsiTheme="minorBidi"/>
        </w:rPr>
        <w:t>ing</w:t>
      </w:r>
      <w:r w:rsidR="00065F52" w:rsidRPr="00065F52">
        <w:rPr>
          <w:rFonts w:asciiTheme="minorBidi" w:hAnsiTheme="minorBidi"/>
        </w:rPr>
        <w:t xml:space="preserve"> dynamic power control </w:t>
      </w:r>
      <w:r w:rsidR="00065F52">
        <w:rPr>
          <w:rFonts w:asciiTheme="minorBidi" w:hAnsiTheme="minorBidi"/>
        </w:rPr>
        <w:t xml:space="preserve">at the potential aggressor UE, the CLI </w:t>
      </w:r>
      <w:r>
        <w:rPr>
          <w:rFonts w:asciiTheme="minorBidi" w:hAnsiTheme="minorBidi"/>
        </w:rPr>
        <w:t>e</w:t>
      </w:r>
      <w:r w:rsidR="00065F52">
        <w:rPr>
          <w:rFonts w:asciiTheme="minorBidi" w:hAnsiTheme="minorBidi"/>
        </w:rPr>
        <w:t>ffect could be mitigated.</w:t>
      </w:r>
      <w:r w:rsidR="00094736">
        <w:rPr>
          <w:rFonts w:asciiTheme="minorBidi" w:hAnsiTheme="minorBidi"/>
        </w:rPr>
        <w:t xml:space="preserve"> </w:t>
      </w:r>
      <w:r w:rsidR="00AF4144">
        <w:rPr>
          <w:rFonts w:asciiTheme="minorBidi" w:hAnsiTheme="minorBidi"/>
        </w:rPr>
        <w:t xml:space="preserve">The determination or configuration of power control solutions could be based </w:t>
      </w:r>
      <w:r w:rsidR="00065F52" w:rsidRPr="00065F52">
        <w:rPr>
          <w:rFonts w:asciiTheme="minorBidi" w:hAnsiTheme="minorBidi"/>
        </w:rPr>
        <w:t xml:space="preserve">on some factors such as </w:t>
      </w:r>
      <w:r w:rsidR="000A32D2">
        <w:rPr>
          <w:rFonts w:asciiTheme="minorBidi" w:hAnsiTheme="minorBidi"/>
        </w:rPr>
        <w:t xml:space="preserve">a </w:t>
      </w:r>
      <w:r w:rsidR="00065F52" w:rsidRPr="00065F52">
        <w:rPr>
          <w:rFonts w:asciiTheme="minorBidi" w:hAnsiTheme="minorBidi"/>
        </w:rPr>
        <w:t>frequency gap</w:t>
      </w:r>
      <w:r w:rsidR="00C8155D">
        <w:rPr>
          <w:rFonts w:asciiTheme="minorBidi" w:hAnsiTheme="minorBidi"/>
        </w:rPr>
        <w:t xml:space="preserve"> between UL and DL (especially for SBFD)</w:t>
      </w:r>
      <w:r w:rsidR="00065F52" w:rsidRPr="00065F52">
        <w:rPr>
          <w:rFonts w:asciiTheme="minorBidi" w:hAnsiTheme="minorBidi"/>
        </w:rPr>
        <w:t>, beam/spatial-domain parameter</w:t>
      </w:r>
      <w:r w:rsidR="00AF4144">
        <w:rPr>
          <w:rFonts w:asciiTheme="minorBidi" w:hAnsiTheme="minorBidi"/>
        </w:rPr>
        <w:t>s</w:t>
      </w:r>
      <w:r w:rsidR="00065F52" w:rsidRPr="00065F52">
        <w:rPr>
          <w:rFonts w:asciiTheme="minorBidi" w:hAnsiTheme="minorBidi"/>
        </w:rPr>
        <w:t xml:space="preserve">, </w:t>
      </w:r>
      <w:r w:rsidR="00AF4144">
        <w:rPr>
          <w:rFonts w:asciiTheme="minorBidi" w:hAnsiTheme="minorBidi"/>
        </w:rPr>
        <w:t xml:space="preserve">and/or </w:t>
      </w:r>
      <w:r w:rsidR="00065F52" w:rsidRPr="00065F52">
        <w:rPr>
          <w:rFonts w:asciiTheme="minorBidi" w:hAnsiTheme="minorBidi"/>
        </w:rPr>
        <w:t>priority indication</w:t>
      </w:r>
      <w:r w:rsidR="00AF4144">
        <w:rPr>
          <w:rFonts w:asciiTheme="minorBidi" w:hAnsiTheme="minorBidi"/>
        </w:rPr>
        <w:t xml:space="preserve">s. </w:t>
      </w:r>
      <w:r w:rsidR="00B85ECA">
        <w:rPr>
          <w:rFonts w:asciiTheme="minorBidi" w:hAnsiTheme="minorBidi"/>
        </w:rPr>
        <w:t>For example, w</w:t>
      </w:r>
      <w:r w:rsidR="00AF4144">
        <w:rPr>
          <w:rFonts w:asciiTheme="minorBidi" w:hAnsiTheme="minorBidi"/>
        </w:rPr>
        <w:t xml:space="preserve">e have provided </w:t>
      </w:r>
      <w:r w:rsidR="00B85ECA">
        <w:rPr>
          <w:rFonts w:asciiTheme="minorBidi" w:hAnsiTheme="minorBidi"/>
        </w:rPr>
        <w:t xml:space="preserve">LLS </w:t>
      </w:r>
      <w:r w:rsidR="00AF4144">
        <w:rPr>
          <w:rFonts w:asciiTheme="minorBidi" w:hAnsiTheme="minorBidi"/>
        </w:rPr>
        <w:t xml:space="preserve">results </w:t>
      </w:r>
      <w:r w:rsidR="00B85ECA">
        <w:rPr>
          <w:rFonts w:asciiTheme="minorBidi" w:hAnsiTheme="minorBidi"/>
        </w:rPr>
        <w:t xml:space="preserve">in our contribution [6] that shows </w:t>
      </w:r>
      <w:r w:rsidR="00445641">
        <w:rPr>
          <w:rFonts w:asciiTheme="minorBidi" w:hAnsiTheme="minorBidi"/>
        </w:rPr>
        <w:t xml:space="preserve">as an example </w:t>
      </w:r>
      <w:r w:rsidR="00B85ECA">
        <w:rPr>
          <w:rFonts w:asciiTheme="minorBidi" w:hAnsiTheme="minorBidi"/>
        </w:rPr>
        <w:t xml:space="preserve">how CLI is affected by the </w:t>
      </w:r>
      <w:r w:rsidR="00094736">
        <w:rPr>
          <w:rFonts w:asciiTheme="minorBidi" w:hAnsiTheme="minorBidi"/>
        </w:rPr>
        <w:t xml:space="preserve">size of the </w:t>
      </w:r>
      <w:r w:rsidR="000A32D2">
        <w:rPr>
          <w:rFonts w:asciiTheme="minorBidi" w:hAnsiTheme="minorBidi"/>
        </w:rPr>
        <w:t xml:space="preserve">frequency gap or </w:t>
      </w:r>
      <w:r w:rsidR="00B85ECA">
        <w:rPr>
          <w:rFonts w:asciiTheme="minorBidi" w:hAnsiTheme="minorBidi"/>
        </w:rPr>
        <w:t xml:space="preserve">guard </w:t>
      </w:r>
      <w:r w:rsidR="000A32D2">
        <w:rPr>
          <w:rFonts w:asciiTheme="minorBidi" w:hAnsiTheme="minorBidi"/>
        </w:rPr>
        <w:t>RB</w:t>
      </w:r>
      <w:r w:rsidR="00B85ECA">
        <w:rPr>
          <w:rFonts w:asciiTheme="minorBidi" w:hAnsiTheme="minorBidi"/>
        </w:rPr>
        <w:t>s</w:t>
      </w:r>
      <w:r w:rsidR="00AF4144">
        <w:rPr>
          <w:rFonts w:asciiTheme="minorBidi" w:hAnsiTheme="minorBidi"/>
        </w:rPr>
        <w:t>.</w:t>
      </w:r>
    </w:p>
    <w:p w14:paraId="4D7C17F4" w14:textId="76E6935D" w:rsidR="00910E07" w:rsidRPr="00F53364" w:rsidRDefault="00910E07" w:rsidP="00910E07">
      <w:pPr>
        <w:pStyle w:val="BodyText"/>
        <w:spacing w:after="120"/>
        <w:jc w:val="both"/>
        <w:rPr>
          <w:rFonts w:asciiTheme="minorBidi" w:hAnsiTheme="minorBidi"/>
          <w:i/>
          <w:iCs/>
        </w:rPr>
      </w:pPr>
      <w:r w:rsidRPr="00F53364">
        <w:rPr>
          <w:rFonts w:asciiTheme="minorBidi" w:hAnsiTheme="minorBidi"/>
          <w:b/>
          <w:bCs/>
          <w:i/>
          <w:iCs/>
        </w:rPr>
        <w:lastRenderedPageBreak/>
        <w:t xml:space="preserve">Observation </w:t>
      </w:r>
      <w:r w:rsidR="00DE63E5">
        <w:rPr>
          <w:rFonts w:asciiTheme="minorBidi" w:hAnsiTheme="minorBidi"/>
          <w:b/>
          <w:bCs/>
          <w:i/>
          <w:iCs/>
        </w:rPr>
        <w:t>5</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ynamic UL power control mechanism</w:t>
      </w:r>
      <w:r>
        <w:rPr>
          <w:rFonts w:asciiTheme="minorBidi" w:hAnsiTheme="minorBidi"/>
          <w:i/>
          <w:iCs/>
        </w:rPr>
        <w:t>s</w:t>
      </w:r>
      <w:r w:rsidRPr="00910E07">
        <w:rPr>
          <w:rFonts w:asciiTheme="minorBidi" w:hAnsiTheme="minorBidi"/>
          <w:i/>
          <w:iCs/>
        </w:rPr>
        <w:t xml:space="preserve"> based on some dynamic factors such as the frequency gap, beam/spatial-domain parameter, or a priority indication on the UL</w:t>
      </w:r>
      <w:r>
        <w:rPr>
          <w:rFonts w:asciiTheme="minorBidi" w:hAnsiTheme="minorBidi"/>
          <w:i/>
          <w:iCs/>
        </w:rPr>
        <w:t xml:space="preserve"> </w:t>
      </w:r>
      <w:r w:rsidR="000A32D2">
        <w:rPr>
          <w:rFonts w:asciiTheme="minorBidi" w:hAnsiTheme="minorBidi"/>
          <w:i/>
          <w:iCs/>
        </w:rPr>
        <w:t>should</w:t>
      </w:r>
      <w:r>
        <w:rPr>
          <w:rFonts w:asciiTheme="minorBidi" w:hAnsiTheme="minorBidi"/>
          <w:i/>
          <w:iCs/>
        </w:rPr>
        <w:t xml:space="preserve"> be </w:t>
      </w:r>
      <w:r w:rsidR="000A32D2">
        <w:rPr>
          <w:rFonts w:asciiTheme="minorBidi" w:hAnsiTheme="minorBidi"/>
          <w:i/>
          <w:iCs/>
        </w:rPr>
        <w:t>considered</w:t>
      </w:r>
      <w:r>
        <w:rPr>
          <w:rFonts w:asciiTheme="minorBidi" w:hAnsiTheme="minorBidi"/>
          <w:i/>
          <w:iCs/>
        </w:rPr>
        <w:t xml:space="preserve"> in performance enhancement for UE-to-UE CLI mitigation. </w:t>
      </w:r>
    </w:p>
    <w:p w14:paraId="551647D0" w14:textId="4ECA3B30" w:rsidR="00094736" w:rsidRDefault="00094736" w:rsidP="00065F52">
      <w:pPr>
        <w:pStyle w:val="BodyText"/>
        <w:spacing w:after="120"/>
        <w:jc w:val="both"/>
        <w:rPr>
          <w:rFonts w:asciiTheme="minorBidi" w:hAnsiTheme="minorBidi"/>
          <w:lang w:val="en-GB"/>
        </w:rPr>
      </w:pPr>
      <w:r>
        <w:rPr>
          <w:rFonts w:asciiTheme="minorBidi" w:hAnsiTheme="minorBidi"/>
        </w:rPr>
        <w:t xml:space="preserve">Alternatively, </w:t>
      </w:r>
      <w:proofErr w:type="spellStart"/>
      <w:r>
        <w:rPr>
          <w:rFonts w:asciiTheme="minorBidi" w:hAnsiTheme="minorBidi"/>
        </w:rPr>
        <w:t>gNB</w:t>
      </w:r>
      <w:proofErr w:type="spellEnd"/>
      <w:r>
        <w:rPr>
          <w:rFonts w:asciiTheme="minorBidi" w:hAnsiTheme="minorBidi"/>
        </w:rPr>
        <w:t xml:space="preserve"> could use some DL power backoff </w:t>
      </w:r>
      <w:r w:rsidR="000A32D2">
        <w:rPr>
          <w:rFonts w:asciiTheme="minorBidi" w:hAnsiTheme="minorBidi"/>
        </w:rPr>
        <w:t>operations</w:t>
      </w:r>
      <w:r>
        <w:rPr>
          <w:rFonts w:asciiTheme="minorBidi" w:hAnsiTheme="minorBidi"/>
        </w:rPr>
        <w:t xml:space="preserve"> to mitigate the effects of the </w:t>
      </w:r>
      <w:r>
        <w:rPr>
          <w:rFonts w:asciiTheme="minorBidi" w:hAnsiTheme="minorBidi"/>
          <w:lang w:val="en-GB"/>
        </w:rPr>
        <w:t xml:space="preserve">self-interference caused by the FD operation as a part of </w:t>
      </w:r>
      <w:proofErr w:type="spellStart"/>
      <w:r>
        <w:rPr>
          <w:rFonts w:asciiTheme="minorBidi" w:hAnsiTheme="minorBidi"/>
          <w:lang w:val="en-GB"/>
        </w:rPr>
        <w:t>gNB</w:t>
      </w:r>
      <w:proofErr w:type="spellEnd"/>
      <w:r>
        <w:rPr>
          <w:rFonts w:asciiTheme="minorBidi" w:hAnsiTheme="minorBidi"/>
          <w:lang w:val="en-GB"/>
        </w:rPr>
        <w:t xml:space="preserve"> implementation. </w:t>
      </w:r>
      <w:r w:rsidR="000A32D2" w:rsidRPr="000A32D2">
        <w:rPr>
          <w:rFonts w:asciiTheme="minorBidi" w:hAnsiTheme="minorBidi"/>
          <w:lang w:val="en-GB"/>
        </w:rPr>
        <w:t xml:space="preserve">Since such a power management behaviour </w:t>
      </w:r>
      <w:r w:rsidR="002340B4">
        <w:rPr>
          <w:rFonts w:asciiTheme="minorBidi" w:hAnsiTheme="minorBidi"/>
          <w:lang w:val="en-GB"/>
        </w:rPr>
        <w:t xml:space="preserve">at the </w:t>
      </w:r>
      <w:proofErr w:type="spellStart"/>
      <w:r w:rsidR="002340B4">
        <w:rPr>
          <w:rFonts w:asciiTheme="minorBidi" w:hAnsiTheme="minorBidi"/>
          <w:lang w:val="en-GB"/>
        </w:rPr>
        <w:t>gNB</w:t>
      </w:r>
      <w:proofErr w:type="spellEnd"/>
      <w:r w:rsidR="002340B4">
        <w:rPr>
          <w:rFonts w:asciiTheme="minorBidi" w:hAnsiTheme="minorBidi"/>
          <w:lang w:val="en-GB"/>
        </w:rPr>
        <w:t xml:space="preserve"> </w:t>
      </w:r>
      <w:r w:rsidR="000A32D2" w:rsidRPr="000A32D2">
        <w:rPr>
          <w:rFonts w:asciiTheme="minorBidi" w:hAnsiTheme="minorBidi"/>
          <w:lang w:val="en-GB"/>
        </w:rPr>
        <w:t xml:space="preserve">can be in a dynamic manner </w:t>
      </w:r>
      <w:r w:rsidR="002340B4">
        <w:rPr>
          <w:rFonts w:asciiTheme="minorBidi" w:hAnsiTheme="minorBidi"/>
          <w:lang w:val="en-GB"/>
        </w:rPr>
        <w:t xml:space="preserve">especially for </w:t>
      </w:r>
      <w:r w:rsidR="000A32D2" w:rsidRPr="000A32D2">
        <w:rPr>
          <w:rFonts w:asciiTheme="minorBidi" w:hAnsiTheme="minorBidi"/>
          <w:lang w:val="en-GB"/>
        </w:rPr>
        <w:t>SBFD scenario</w:t>
      </w:r>
      <w:r w:rsidR="002340B4">
        <w:rPr>
          <w:rFonts w:asciiTheme="minorBidi" w:hAnsiTheme="minorBidi"/>
          <w:lang w:val="en-GB"/>
        </w:rPr>
        <w:t>s</w:t>
      </w:r>
      <w:r w:rsidR="000A32D2" w:rsidRPr="000A32D2">
        <w:rPr>
          <w:rFonts w:asciiTheme="minorBidi" w:hAnsiTheme="minorBidi"/>
          <w:lang w:val="en-GB"/>
        </w:rPr>
        <w:t>, it is beneficial to consider informing UE of the dynamic power adjustment and related operations</w:t>
      </w:r>
      <w:r w:rsidR="002340B4">
        <w:rPr>
          <w:rFonts w:asciiTheme="minorBidi" w:hAnsiTheme="minorBidi"/>
          <w:lang w:val="en-GB"/>
        </w:rPr>
        <w:t>, which can impact UE behaviours including CSI-RS measurements depending on the amount of the power backoff</w:t>
      </w:r>
      <w:r w:rsidR="000A32D2" w:rsidRPr="000A32D2">
        <w:rPr>
          <w:rFonts w:asciiTheme="minorBidi" w:hAnsiTheme="minorBidi"/>
          <w:lang w:val="en-GB"/>
        </w:rPr>
        <w:t>.</w:t>
      </w:r>
    </w:p>
    <w:p w14:paraId="02A80804" w14:textId="1DFBE431" w:rsidR="00623C69" w:rsidRPr="005E6088" w:rsidRDefault="00910E07" w:rsidP="00910E07">
      <w:pPr>
        <w:pStyle w:val="BodyText"/>
        <w:spacing w:after="120"/>
        <w:jc w:val="both"/>
        <w:rPr>
          <w:rFonts w:asciiTheme="minorBidi" w:hAnsiTheme="minorBidi"/>
          <w:i/>
          <w:iCs/>
        </w:rPr>
      </w:pPr>
      <w:r w:rsidRPr="00F53364">
        <w:rPr>
          <w:rFonts w:asciiTheme="minorBidi" w:hAnsiTheme="minorBidi"/>
          <w:b/>
          <w:bCs/>
          <w:i/>
          <w:iCs/>
        </w:rPr>
        <w:t xml:space="preserve">Observation </w:t>
      </w:r>
      <w:r w:rsidR="00DE63E5">
        <w:rPr>
          <w:rFonts w:asciiTheme="minorBidi" w:hAnsiTheme="minorBidi"/>
          <w:b/>
          <w:bCs/>
          <w:i/>
          <w:iCs/>
        </w:rPr>
        <w:t>6</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 xml:space="preserve">ynamic </w:t>
      </w:r>
      <w:r w:rsidR="00623C69">
        <w:rPr>
          <w:rFonts w:asciiTheme="minorBidi" w:hAnsiTheme="minorBidi"/>
          <w:i/>
          <w:iCs/>
        </w:rPr>
        <w:t>D</w:t>
      </w:r>
      <w:r w:rsidRPr="00910E07">
        <w:rPr>
          <w:rFonts w:asciiTheme="minorBidi" w:hAnsiTheme="minorBidi"/>
          <w:i/>
          <w:iCs/>
        </w:rPr>
        <w:t xml:space="preserve">L power </w:t>
      </w:r>
      <w:r w:rsidR="00623C69">
        <w:rPr>
          <w:rFonts w:asciiTheme="minorBidi" w:hAnsiTheme="minorBidi"/>
          <w:i/>
          <w:iCs/>
        </w:rPr>
        <w:t>backoff/</w:t>
      </w:r>
      <w:r w:rsidRPr="00910E07">
        <w:rPr>
          <w:rFonts w:asciiTheme="minorBidi" w:hAnsiTheme="minorBidi"/>
          <w:i/>
          <w:iCs/>
        </w:rPr>
        <w:t>control mechanism</w:t>
      </w:r>
      <w:r>
        <w:rPr>
          <w:rFonts w:asciiTheme="minorBidi" w:hAnsiTheme="minorBidi"/>
          <w:i/>
          <w:iCs/>
        </w:rPr>
        <w:t>s</w:t>
      </w:r>
      <w:r w:rsidRPr="00910E07">
        <w:rPr>
          <w:rFonts w:asciiTheme="minorBidi" w:hAnsiTheme="minorBidi"/>
          <w:i/>
          <w:iCs/>
        </w:rPr>
        <w:t xml:space="preserve"> </w:t>
      </w:r>
      <w:r w:rsidR="006F5B94">
        <w:rPr>
          <w:rFonts w:asciiTheme="minorBidi" w:hAnsiTheme="minorBidi"/>
          <w:i/>
          <w:iCs/>
        </w:rPr>
        <w:t xml:space="preserve">at </w:t>
      </w:r>
      <w:proofErr w:type="spellStart"/>
      <w:r w:rsidR="00623C69">
        <w:rPr>
          <w:rFonts w:asciiTheme="minorBidi" w:hAnsiTheme="minorBidi"/>
          <w:i/>
          <w:iCs/>
        </w:rPr>
        <w:t>gNB</w:t>
      </w:r>
      <w:proofErr w:type="spellEnd"/>
      <w:r w:rsidR="00623C69">
        <w:rPr>
          <w:rFonts w:asciiTheme="minorBidi" w:hAnsiTheme="minorBidi"/>
          <w:i/>
          <w:iCs/>
        </w:rPr>
        <w:t xml:space="preserve"> could be used </w:t>
      </w:r>
      <w:r w:rsidR="00623C69" w:rsidRPr="00075405">
        <w:rPr>
          <w:rFonts w:asciiTheme="minorBidi" w:hAnsiTheme="minorBidi"/>
          <w:i/>
          <w:iCs/>
          <w:lang w:val="en-GB"/>
        </w:rPr>
        <w:t>to deal with self-interference caused by the FD operation</w:t>
      </w:r>
      <w:r w:rsidR="000A32D2">
        <w:rPr>
          <w:rFonts w:asciiTheme="minorBidi" w:hAnsiTheme="minorBidi"/>
          <w:i/>
          <w:iCs/>
          <w:lang w:val="en-GB"/>
        </w:rPr>
        <w:t xml:space="preserve"> at the </w:t>
      </w:r>
      <w:proofErr w:type="spellStart"/>
      <w:r w:rsidR="000A32D2">
        <w:rPr>
          <w:rFonts w:asciiTheme="minorBidi" w:hAnsiTheme="minorBidi"/>
          <w:i/>
          <w:iCs/>
          <w:lang w:val="en-GB"/>
        </w:rPr>
        <w:t>gNB</w:t>
      </w:r>
      <w:proofErr w:type="spellEnd"/>
      <w:r w:rsidR="00623C69">
        <w:rPr>
          <w:rFonts w:asciiTheme="minorBidi" w:hAnsiTheme="minorBidi"/>
          <w:i/>
          <w:iCs/>
          <w:lang w:val="en-GB"/>
        </w:rPr>
        <w:t xml:space="preserve">, where such mechanism </w:t>
      </w:r>
      <w:r w:rsidR="006F5B94">
        <w:rPr>
          <w:rFonts w:asciiTheme="minorBidi" w:hAnsiTheme="minorBidi"/>
          <w:i/>
          <w:iCs/>
          <w:lang w:val="en-GB"/>
        </w:rPr>
        <w:t xml:space="preserve">could </w:t>
      </w:r>
      <w:r w:rsidR="00623C69">
        <w:rPr>
          <w:rFonts w:asciiTheme="minorBidi" w:hAnsiTheme="minorBidi"/>
          <w:i/>
          <w:iCs/>
          <w:lang w:val="en-GB"/>
        </w:rPr>
        <w:t xml:space="preserve">impact UE behaviours </w:t>
      </w:r>
      <w:r w:rsidR="000A32D2">
        <w:rPr>
          <w:rFonts w:asciiTheme="minorBidi" w:hAnsiTheme="minorBidi"/>
          <w:i/>
          <w:iCs/>
          <w:lang w:val="en-GB"/>
        </w:rPr>
        <w:t xml:space="preserve">including CSI-RS measurements </w:t>
      </w:r>
      <w:r w:rsidR="00623C69">
        <w:rPr>
          <w:rFonts w:asciiTheme="minorBidi" w:hAnsiTheme="minorBidi"/>
          <w:i/>
          <w:iCs/>
          <w:lang w:val="en-GB"/>
        </w:rPr>
        <w:t xml:space="preserve">depending on </w:t>
      </w:r>
      <w:r w:rsidR="000A32D2">
        <w:rPr>
          <w:rFonts w:asciiTheme="minorBidi" w:hAnsiTheme="minorBidi"/>
          <w:i/>
          <w:iCs/>
          <w:lang w:val="en-GB"/>
        </w:rPr>
        <w:t xml:space="preserve">the amount of the </w:t>
      </w:r>
      <w:r w:rsidR="00623C69">
        <w:rPr>
          <w:rFonts w:asciiTheme="minorBidi" w:hAnsiTheme="minorBidi"/>
          <w:i/>
          <w:iCs/>
          <w:lang w:val="en-GB"/>
        </w:rPr>
        <w:t>power backoff</w:t>
      </w:r>
      <w:r w:rsidR="000A32D2">
        <w:rPr>
          <w:rFonts w:asciiTheme="minorBidi" w:hAnsiTheme="minorBidi"/>
          <w:i/>
          <w:iCs/>
          <w:lang w:val="en-GB"/>
        </w:rPr>
        <w:t>.</w:t>
      </w:r>
    </w:p>
    <w:p w14:paraId="5D26A2E3" w14:textId="5D344427" w:rsidR="002340B4" w:rsidRPr="00D22190" w:rsidRDefault="002340B4" w:rsidP="002340B4">
      <w:pPr>
        <w:spacing w:after="120" w:line="240" w:lineRule="auto"/>
        <w:jc w:val="both"/>
        <w:rPr>
          <w:rFonts w:asciiTheme="minorBidi" w:hAnsiTheme="minorBidi"/>
          <w:i/>
          <w:iCs/>
        </w:rPr>
      </w:pPr>
      <w:r>
        <w:rPr>
          <w:rFonts w:asciiTheme="minorBidi" w:hAnsiTheme="minorBidi"/>
          <w:b/>
          <w:bCs/>
          <w:i/>
          <w:iCs/>
        </w:rPr>
        <w:t>Proposal 6</w:t>
      </w:r>
      <w:r w:rsidRPr="00D22190">
        <w:rPr>
          <w:rFonts w:asciiTheme="minorBidi" w:hAnsiTheme="minorBidi"/>
          <w:b/>
          <w:bCs/>
          <w:i/>
          <w:iCs/>
        </w:rPr>
        <w:t xml:space="preserve">. </w:t>
      </w:r>
      <w:r w:rsidRPr="00C8155D">
        <w:rPr>
          <w:rFonts w:asciiTheme="minorBidi" w:hAnsiTheme="minorBidi"/>
          <w:i/>
          <w:iCs/>
        </w:rPr>
        <w:t xml:space="preserve">Study </w:t>
      </w:r>
      <w:r>
        <w:rPr>
          <w:rFonts w:asciiTheme="minorBidi" w:hAnsiTheme="minorBidi"/>
          <w:i/>
          <w:iCs/>
        </w:rPr>
        <w:t xml:space="preserve">power-control based </w:t>
      </w:r>
      <w:r w:rsidR="00CD6C14">
        <w:rPr>
          <w:rFonts w:asciiTheme="minorBidi" w:hAnsiTheme="minorBidi"/>
          <w:i/>
          <w:iCs/>
        </w:rPr>
        <w:t>mechanisms</w:t>
      </w:r>
      <w:r>
        <w:rPr>
          <w:rFonts w:asciiTheme="minorBidi" w:hAnsiTheme="minorBidi"/>
          <w:i/>
          <w:iCs/>
        </w:rPr>
        <w:t xml:space="preserve"> for UE-to-UE CLI mitigation</w:t>
      </w:r>
      <w:r w:rsidRPr="00C8155D">
        <w:rPr>
          <w:rFonts w:asciiTheme="minorBidi" w:hAnsiTheme="minorBidi"/>
          <w:i/>
          <w:iCs/>
        </w:rPr>
        <w:t xml:space="preserve"> </w:t>
      </w:r>
      <w:r>
        <w:rPr>
          <w:rFonts w:asciiTheme="minorBidi" w:hAnsiTheme="minorBidi"/>
          <w:i/>
          <w:iCs/>
        </w:rPr>
        <w:t xml:space="preserve">and </w:t>
      </w:r>
      <w:r w:rsidR="00D8395F">
        <w:rPr>
          <w:rFonts w:asciiTheme="minorBidi" w:hAnsiTheme="minorBidi"/>
          <w:i/>
          <w:iCs/>
        </w:rPr>
        <w:t xml:space="preserve">issues related to </w:t>
      </w:r>
      <w:proofErr w:type="spellStart"/>
      <w:r w:rsidR="00D8395F">
        <w:rPr>
          <w:rFonts w:asciiTheme="minorBidi" w:hAnsiTheme="minorBidi"/>
          <w:i/>
          <w:iCs/>
        </w:rPr>
        <w:t>gNB’s</w:t>
      </w:r>
      <w:proofErr w:type="spellEnd"/>
      <w:r w:rsidR="00D8395F">
        <w:rPr>
          <w:rFonts w:asciiTheme="minorBidi" w:hAnsiTheme="minorBidi"/>
          <w:i/>
          <w:iCs/>
        </w:rPr>
        <w:t xml:space="preserve"> transmission power backoff/adjustment.</w:t>
      </w:r>
      <w:r>
        <w:rPr>
          <w:rFonts w:asciiTheme="minorBidi" w:hAnsiTheme="minorBidi"/>
          <w:i/>
          <w:iCs/>
        </w:rPr>
        <w:t xml:space="preserve"> </w:t>
      </w:r>
    </w:p>
    <w:p w14:paraId="17881460" w14:textId="663DBB96" w:rsidR="00E83DFB" w:rsidRPr="00C877FE" w:rsidRDefault="00E83DFB" w:rsidP="00E83DFB">
      <w:pPr>
        <w:spacing w:after="120"/>
        <w:jc w:val="both"/>
        <w:rPr>
          <w:rFonts w:asciiTheme="minorBidi" w:hAnsiTheme="minorBidi"/>
        </w:rPr>
      </w:pPr>
    </w:p>
    <w:p w14:paraId="59CF63C6" w14:textId="78D0B1D9" w:rsidR="00B85ECA" w:rsidRPr="006B288B" w:rsidRDefault="00910E07" w:rsidP="00B85ECA">
      <w:pPr>
        <w:pStyle w:val="Heading3"/>
        <w:ind w:left="720"/>
      </w:pPr>
      <w:r>
        <w:t xml:space="preserve">Sensing based CLI mitigation </w:t>
      </w:r>
    </w:p>
    <w:p w14:paraId="147853B5" w14:textId="1CE8471F" w:rsidR="00D94416" w:rsidRDefault="007B2DBE" w:rsidP="00E83DFB">
      <w:pPr>
        <w:pStyle w:val="BodyText"/>
        <w:spacing w:after="120"/>
        <w:jc w:val="both"/>
        <w:rPr>
          <w:rFonts w:asciiTheme="minorBidi" w:hAnsiTheme="minorBidi"/>
          <w:lang w:val="en-GB"/>
        </w:rPr>
      </w:pPr>
      <w:r>
        <w:rPr>
          <w:rFonts w:asciiTheme="minorBidi" w:hAnsiTheme="minorBidi"/>
        </w:rPr>
        <w:t xml:space="preserve">Considering dynamic transmission grants, a potential victim UE that has received a DL grant in a flexible/dynamic TDD framework may experience unforeseen UE-to-UE CLI from another (aggressor) UE with UL transmission. In fact, </w:t>
      </w:r>
      <w:r w:rsidRPr="009247BD">
        <w:rPr>
          <w:rFonts w:asciiTheme="minorBidi" w:hAnsiTheme="minorBidi"/>
          <w:lang w:val="en-GB"/>
        </w:rPr>
        <w:t xml:space="preserve">the presence of the </w:t>
      </w:r>
      <w:r>
        <w:rPr>
          <w:rFonts w:asciiTheme="minorBidi" w:hAnsiTheme="minorBidi"/>
          <w:lang w:val="en-GB"/>
        </w:rPr>
        <w:t>CLI</w:t>
      </w:r>
      <w:r w:rsidRPr="009247BD">
        <w:rPr>
          <w:rFonts w:asciiTheme="minorBidi" w:hAnsiTheme="minorBidi"/>
          <w:lang w:val="en-GB"/>
        </w:rPr>
        <w:t xml:space="preserve"> may not be known prior to the grant, e.g., in case when the </w:t>
      </w:r>
      <w:r>
        <w:rPr>
          <w:rFonts w:asciiTheme="minorBidi" w:hAnsiTheme="minorBidi"/>
          <w:lang w:val="en-GB"/>
        </w:rPr>
        <w:t>aggressor</w:t>
      </w:r>
      <w:r w:rsidRPr="009247BD">
        <w:rPr>
          <w:rFonts w:asciiTheme="minorBidi" w:hAnsiTheme="minorBidi"/>
          <w:lang w:val="en-GB"/>
        </w:rPr>
        <w:t xml:space="preserve"> UE is associated with a different serving-cell/TRP.</w:t>
      </w:r>
      <w:r>
        <w:rPr>
          <w:rFonts w:asciiTheme="minorBidi" w:hAnsiTheme="minorBidi"/>
          <w:lang w:val="en-GB"/>
        </w:rPr>
        <w:t xml:space="preserve"> </w:t>
      </w:r>
      <w:r w:rsidR="0098711D">
        <w:rPr>
          <w:rFonts w:asciiTheme="minorBidi" w:hAnsiTheme="minorBidi"/>
          <w:lang w:val="en-GB"/>
        </w:rPr>
        <w:t xml:space="preserve">Due to such CLI, </w:t>
      </w:r>
      <w:r w:rsidRPr="009247BD">
        <w:rPr>
          <w:rFonts w:asciiTheme="minorBidi" w:hAnsiTheme="minorBidi"/>
          <w:lang w:val="en-GB"/>
        </w:rPr>
        <w:t xml:space="preserve">the </w:t>
      </w:r>
      <w:r>
        <w:rPr>
          <w:rFonts w:asciiTheme="minorBidi" w:hAnsiTheme="minorBidi"/>
          <w:lang w:val="en-GB"/>
        </w:rPr>
        <w:t xml:space="preserve">victim </w:t>
      </w:r>
      <w:r w:rsidRPr="009247BD">
        <w:rPr>
          <w:rFonts w:asciiTheme="minorBidi" w:hAnsiTheme="minorBidi"/>
          <w:lang w:val="en-GB"/>
        </w:rPr>
        <w:t>UE may fail to receive the DL signal</w:t>
      </w:r>
      <w:r w:rsidR="00C878D1">
        <w:rPr>
          <w:rFonts w:asciiTheme="minorBidi" w:hAnsiTheme="minorBidi"/>
          <w:lang w:val="en-GB"/>
        </w:rPr>
        <w:t xml:space="preserve"> resulting in degraded </w:t>
      </w:r>
      <w:r w:rsidRPr="009247BD">
        <w:rPr>
          <w:rFonts w:asciiTheme="minorBidi" w:hAnsiTheme="minorBidi"/>
          <w:lang w:val="en-GB"/>
        </w:rPr>
        <w:t>DL performance.</w:t>
      </w:r>
    </w:p>
    <w:p w14:paraId="222DAF86" w14:textId="12152641" w:rsidR="00C878D1" w:rsidRDefault="00C878D1" w:rsidP="005E6088">
      <w:pPr>
        <w:pStyle w:val="BodyText"/>
        <w:spacing w:after="120"/>
        <w:jc w:val="both"/>
        <w:rPr>
          <w:rFonts w:asciiTheme="minorBidi" w:hAnsiTheme="minorBidi"/>
          <w:lang w:val="en-GB"/>
        </w:rPr>
      </w:pPr>
      <w:r>
        <w:rPr>
          <w:rFonts w:asciiTheme="minorBidi" w:hAnsiTheme="minorBidi"/>
        </w:rPr>
        <w:t xml:space="preserve">In order to prevent such unexpected CLI, the victim UE could perform </w:t>
      </w:r>
      <w:r>
        <w:rPr>
          <w:rFonts w:asciiTheme="minorBidi" w:hAnsiTheme="minorBidi"/>
          <w:lang w:val="en-GB"/>
        </w:rPr>
        <w:t xml:space="preserve">an </w:t>
      </w:r>
      <w:proofErr w:type="gramStart"/>
      <w:r>
        <w:rPr>
          <w:rFonts w:asciiTheme="minorBidi" w:hAnsiTheme="minorBidi"/>
          <w:lang w:val="en-GB"/>
        </w:rPr>
        <w:t>event-based</w:t>
      </w:r>
      <w:proofErr w:type="gramEnd"/>
      <w:r>
        <w:rPr>
          <w:rFonts w:asciiTheme="minorBidi" w:hAnsiTheme="minorBidi"/>
          <w:lang w:val="en-GB"/>
        </w:rPr>
        <w:t xml:space="preserve"> CLI sensing and reporting the measured CLI to be used at </w:t>
      </w:r>
      <w:r w:rsidR="00C9118E">
        <w:rPr>
          <w:rFonts w:asciiTheme="minorBidi" w:hAnsiTheme="minorBidi"/>
          <w:lang w:val="en-GB"/>
        </w:rPr>
        <w:t xml:space="preserve">the </w:t>
      </w:r>
      <w:r>
        <w:rPr>
          <w:rFonts w:asciiTheme="minorBidi" w:hAnsiTheme="minorBidi"/>
          <w:lang w:val="en-GB"/>
        </w:rPr>
        <w:t>network for CLI mitigation</w:t>
      </w:r>
      <w:r w:rsidR="00C9118E">
        <w:rPr>
          <w:rFonts w:asciiTheme="minorBidi" w:hAnsiTheme="minorBidi"/>
          <w:lang w:val="en-GB"/>
        </w:rPr>
        <w:t xml:space="preserve"> and management</w:t>
      </w:r>
      <w:r>
        <w:rPr>
          <w:rFonts w:asciiTheme="minorBidi" w:hAnsiTheme="minorBidi"/>
          <w:lang w:val="en-GB"/>
        </w:rPr>
        <w:t xml:space="preserve">. </w:t>
      </w:r>
    </w:p>
    <w:p w14:paraId="468C0A11" w14:textId="7337CCD5" w:rsidR="00910E07" w:rsidRPr="005E6088" w:rsidRDefault="00910E07" w:rsidP="006B288B">
      <w:pPr>
        <w:pStyle w:val="BodyText"/>
        <w:spacing w:after="120"/>
        <w:jc w:val="both"/>
        <w:rPr>
          <w:rFonts w:asciiTheme="minorBidi" w:hAnsiTheme="minorBidi"/>
          <w:i/>
          <w:iCs/>
        </w:rPr>
      </w:pPr>
      <w:r w:rsidRPr="005E6088">
        <w:rPr>
          <w:rFonts w:asciiTheme="minorBidi" w:hAnsiTheme="minorBidi"/>
          <w:b/>
          <w:bCs/>
          <w:i/>
          <w:iCs/>
        </w:rPr>
        <w:t xml:space="preserve">Observation </w:t>
      </w:r>
      <w:r w:rsidR="00DE63E5">
        <w:rPr>
          <w:rFonts w:asciiTheme="minorBidi" w:hAnsiTheme="minorBidi"/>
          <w:b/>
          <w:bCs/>
          <w:i/>
          <w:iCs/>
        </w:rPr>
        <w:t>7</w:t>
      </w:r>
      <w:r w:rsidRPr="005E6088">
        <w:rPr>
          <w:rFonts w:asciiTheme="minorBidi" w:hAnsiTheme="minorBidi"/>
          <w:b/>
          <w:bCs/>
          <w:i/>
          <w:iCs/>
        </w:rPr>
        <w:t>.</w:t>
      </w:r>
      <w:r w:rsidR="00C878D1">
        <w:rPr>
          <w:rFonts w:asciiTheme="minorBidi" w:hAnsiTheme="minorBidi"/>
          <w:b/>
          <w:bCs/>
          <w:i/>
          <w:iCs/>
        </w:rPr>
        <w:t xml:space="preserve"> </w:t>
      </w:r>
      <w:r w:rsidR="00C878D1">
        <w:rPr>
          <w:rFonts w:asciiTheme="minorBidi" w:hAnsiTheme="minorBidi"/>
          <w:i/>
          <w:iCs/>
        </w:rPr>
        <w:t xml:space="preserve">Sensing based techniques based on potential victim UE </w:t>
      </w:r>
      <w:r w:rsidR="00C9118E">
        <w:rPr>
          <w:rFonts w:asciiTheme="minorBidi" w:hAnsiTheme="minorBidi"/>
          <w:i/>
          <w:iCs/>
        </w:rPr>
        <w:t xml:space="preserve">for </w:t>
      </w:r>
      <w:r w:rsidR="00C878D1">
        <w:rPr>
          <w:rFonts w:asciiTheme="minorBidi" w:hAnsiTheme="minorBidi"/>
          <w:i/>
          <w:iCs/>
        </w:rPr>
        <w:t xml:space="preserve">sensing the potential existence of CLI before being granted </w:t>
      </w:r>
      <w:r w:rsidR="005E6088">
        <w:rPr>
          <w:rFonts w:asciiTheme="minorBidi" w:hAnsiTheme="minorBidi"/>
          <w:i/>
          <w:iCs/>
        </w:rPr>
        <w:t xml:space="preserve">for DL transmission </w:t>
      </w:r>
      <w:r w:rsidR="00C878D1">
        <w:rPr>
          <w:rFonts w:asciiTheme="minorBidi" w:hAnsiTheme="minorBidi"/>
          <w:i/>
          <w:iCs/>
        </w:rPr>
        <w:t xml:space="preserve">could be used </w:t>
      </w:r>
      <w:r w:rsidR="005E6088">
        <w:rPr>
          <w:rFonts w:asciiTheme="minorBidi" w:hAnsiTheme="minorBidi"/>
          <w:i/>
          <w:iCs/>
        </w:rPr>
        <w:t xml:space="preserve">to enhance the </w:t>
      </w:r>
      <w:r w:rsidR="00C878D1">
        <w:rPr>
          <w:rFonts w:asciiTheme="minorBidi" w:hAnsiTheme="minorBidi"/>
          <w:i/>
          <w:iCs/>
        </w:rPr>
        <w:t>UE-to-UE interference mitigation</w:t>
      </w:r>
      <w:r w:rsidR="005E6088">
        <w:rPr>
          <w:rFonts w:asciiTheme="minorBidi" w:hAnsiTheme="minorBidi"/>
          <w:i/>
          <w:iCs/>
        </w:rPr>
        <w:t>.</w:t>
      </w:r>
    </w:p>
    <w:p w14:paraId="600448BE" w14:textId="41DD5D02" w:rsidR="00C9118E" w:rsidRPr="00D22190" w:rsidRDefault="00C9118E" w:rsidP="00C9118E">
      <w:pPr>
        <w:spacing w:after="120" w:line="240" w:lineRule="auto"/>
        <w:jc w:val="both"/>
        <w:rPr>
          <w:rFonts w:asciiTheme="minorBidi" w:hAnsiTheme="minorBidi"/>
          <w:i/>
          <w:iCs/>
        </w:rPr>
      </w:pPr>
      <w:r>
        <w:rPr>
          <w:rFonts w:asciiTheme="minorBidi" w:hAnsiTheme="minorBidi"/>
          <w:b/>
          <w:bCs/>
          <w:i/>
          <w:iCs/>
        </w:rPr>
        <w:t>Proposal 7</w:t>
      </w:r>
      <w:r w:rsidRPr="00D22190">
        <w:rPr>
          <w:rFonts w:asciiTheme="minorBidi" w:hAnsiTheme="minorBidi"/>
          <w:b/>
          <w:bCs/>
          <w:i/>
          <w:iCs/>
        </w:rPr>
        <w:t xml:space="preserve">. </w:t>
      </w:r>
      <w:r w:rsidRPr="00C9118E">
        <w:rPr>
          <w:rFonts w:asciiTheme="minorBidi" w:hAnsiTheme="minorBidi"/>
          <w:i/>
          <w:iCs/>
        </w:rPr>
        <w:t xml:space="preserve">Study an </w:t>
      </w:r>
      <w:proofErr w:type="gramStart"/>
      <w:r w:rsidRPr="00C9118E">
        <w:rPr>
          <w:rFonts w:asciiTheme="minorBidi" w:hAnsiTheme="minorBidi"/>
          <w:i/>
          <w:iCs/>
        </w:rPr>
        <w:t>event-based</w:t>
      </w:r>
      <w:proofErr w:type="gramEnd"/>
      <w:r w:rsidRPr="00C9118E">
        <w:rPr>
          <w:rFonts w:asciiTheme="minorBidi" w:hAnsiTheme="minorBidi"/>
          <w:i/>
          <w:iCs/>
        </w:rPr>
        <w:t xml:space="preserve"> CLI sensing </w:t>
      </w:r>
      <w:proofErr w:type="spellStart"/>
      <w:r w:rsidRPr="00C9118E">
        <w:rPr>
          <w:rFonts w:asciiTheme="minorBidi" w:hAnsiTheme="minorBidi"/>
          <w:i/>
          <w:iCs/>
        </w:rPr>
        <w:t>behaviour</w:t>
      </w:r>
      <w:proofErr w:type="spellEnd"/>
      <w:r w:rsidRPr="00C9118E">
        <w:rPr>
          <w:rFonts w:asciiTheme="minorBidi" w:hAnsiTheme="minorBidi"/>
          <w:i/>
          <w:iCs/>
        </w:rPr>
        <w:t xml:space="preserve"> at the victim UE side, where the event can at least include a case when the victim UE detects a PDSCH reception failure, which</w:t>
      </w:r>
      <w:r>
        <w:rPr>
          <w:rFonts w:asciiTheme="minorBidi" w:hAnsiTheme="minorBidi"/>
          <w:i/>
          <w:iCs/>
        </w:rPr>
        <w:t xml:space="preserve"> can </w:t>
      </w:r>
      <w:r w:rsidRPr="00C9118E">
        <w:rPr>
          <w:rFonts w:asciiTheme="minorBidi" w:hAnsiTheme="minorBidi"/>
          <w:i/>
          <w:iCs/>
        </w:rPr>
        <w:t>initiate a CLI measurement/reporting</w:t>
      </w:r>
      <w:r>
        <w:rPr>
          <w:rFonts w:asciiTheme="minorBidi" w:hAnsiTheme="minorBidi"/>
          <w:i/>
          <w:iCs/>
        </w:rPr>
        <w:t xml:space="preserve"> behavior</w:t>
      </w:r>
      <w:r w:rsidRPr="00C9118E">
        <w:rPr>
          <w:rFonts w:asciiTheme="minorBidi" w:hAnsiTheme="minorBidi"/>
          <w:i/>
          <w:iCs/>
        </w:rPr>
        <w:t>.</w:t>
      </w:r>
      <w:r>
        <w:rPr>
          <w:rFonts w:asciiTheme="minorBidi" w:hAnsiTheme="minorBidi"/>
          <w:i/>
          <w:iCs/>
        </w:rPr>
        <w:t xml:space="preserve"> </w:t>
      </w:r>
    </w:p>
    <w:p w14:paraId="50919287" w14:textId="12AD69EB" w:rsidR="00024CB3" w:rsidRDefault="00024CB3" w:rsidP="004401EA">
      <w:pPr>
        <w:spacing w:after="0" w:line="240" w:lineRule="auto"/>
        <w:jc w:val="both"/>
        <w:rPr>
          <w:rFonts w:asciiTheme="minorBidi" w:hAnsiTheme="minorBidi"/>
        </w:rPr>
      </w:pPr>
    </w:p>
    <w:p w14:paraId="60E9A121" w14:textId="1863FBD1" w:rsidR="00024CB3" w:rsidRPr="006B288B" w:rsidRDefault="00024CB3" w:rsidP="006B288B">
      <w:pPr>
        <w:pStyle w:val="Heading3"/>
        <w:ind w:left="720"/>
      </w:pPr>
      <w:r w:rsidRPr="006B288B">
        <w:t>Coordinated TDD scheduling</w:t>
      </w:r>
    </w:p>
    <w:p w14:paraId="7DD75842" w14:textId="77777777" w:rsidR="00024CB3" w:rsidRPr="00A828EF" w:rsidRDefault="00024CB3" w:rsidP="00024CB3">
      <w:pPr>
        <w:pStyle w:val="BodyText"/>
        <w:spacing w:after="120"/>
        <w:jc w:val="both"/>
        <w:rPr>
          <w:rFonts w:asciiTheme="minorBidi" w:eastAsia="Times New Roman" w:hAnsiTheme="minorBidi"/>
          <w:color w:val="000000"/>
        </w:rPr>
      </w:pPr>
      <w:r>
        <w:rPr>
          <w:rFonts w:asciiTheme="minorBidi" w:hAnsiTheme="minorBidi"/>
        </w:rPr>
        <w:t>Coordinated TDD scheduling has been discussed previously as a possible solution for CLI avoidance in NR TDD enhancements [3]. However, acquiring preventive actions generally leads to limiting the dynamic operation of the system and conducting towards more fixed or semi-static operations. On the other hand, without having specific estimation of the interference (source of the interference, its strength or direction), the interference avoidance techniques may give rise to interference over-estimation followed by suboptimal system performance.</w:t>
      </w:r>
    </w:p>
    <w:p w14:paraId="4961E40C" w14:textId="1B195ECD" w:rsidR="00024CB3" w:rsidRDefault="00024CB3" w:rsidP="00024CB3">
      <w:pPr>
        <w:spacing w:after="120" w:line="240" w:lineRule="auto"/>
        <w:jc w:val="both"/>
        <w:rPr>
          <w:rFonts w:asciiTheme="minorBidi" w:hAnsiTheme="minorBidi"/>
          <w:i/>
          <w:iCs/>
        </w:rPr>
      </w:pPr>
      <w:r w:rsidRPr="00D22190">
        <w:rPr>
          <w:rFonts w:asciiTheme="minorBidi" w:hAnsiTheme="minorBidi"/>
          <w:b/>
          <w:bCs/>
          <w:i/>
          <w:iCs/>
        </w:rPr>
        <w:t xml:space="preserve">Observation </w:t>
      </w:r>
      <w:r w:rsidR="00DE63E5">
        <w:rPr>
          <w:rFonts w:asciiTheme="minorBidi" w:hAnsiTheme="minorBidi"/>
          <w:b/>
          <w:bCs/>
          <w:i/>
          <w:iCs/>
        </w:rPr>
        <w:t>8</w:t>
      </w:r>
      <w:r w:rsidRPr="00D22190">
        <w:rPr>
          <w:rFonts w:asciiTheme="minorBidi" w:hAnsiTheme="minorBidi"/>
          <w:b/>
          <w:bCs/>
          <w:i/>
          <w:iCs/>
        </w:rPr>
        <w:t xml:space="preserve">. </w:t>
      </w:r>
      <w:r w:rsidRPr="00D22190">
        <w:rPr>
          <w:rFonts w:asciiTheme="minorBidi" w:hAnsiTheme="minorBidi"/>
          <w:i/>
          <w:iCs/>
        </w:rPr>
        <w:t xml:space="preserve">Coordinated scheduling techniques for </w:t>
      </w:r>
      <w:r>
        <w:rPr>
          <w:rFonts w:asciiTheme="minorBidi" w:hAnsiTheme="minorBidi"/>
          <w:i/>
          <w:iCs/>
        </w:rPr>
        <w:t xml:space="preserve">UE-to-UE </w:t>
      </w:r>
      <w:r w:rsidRPr="00D22190">
        <w:rPr>
          <w:rFonts w:asciiTheme="minorBidi" w:hAnsiTheme="minorBidi"/>
          <w:i/>
          <w:iCs/>
        </w:rPr>
        <w:t>interference avoidance in TDD operation may result in interference over-estimation</w:t>
      </w:r>
      <w:r w:rsidR="00B61B55">
        <w:rPr>
          <w:rFonts w:asciiTheme="minorBidi" w:hAnsiTheme="minorBidi"/>
          <w:i/>
          <w:iCs/>
        </w:rPr>
        <w:t xml:space="preserve">, without having specific estimation of interference from a </w:t>
      </w:r>
      <w:r w:rsidR="00C908E8">
        <w:rPr>
          <w:rFonts w:asciiTheme="minorBidi" w:hAnsiTheme="minorBidi"/>
          <w:i/>
          <w:iCs/>
        </w:rPr>
        <w:t>source</w:t>
      </w:r>
      <w:r w:rsidR="00B61B55">
        <w:rPr>
          <w:rFonts w:asciiTheme="minorBidi" w:hAnsiTheme="minorBidi"/>
          <w:i/>
          <w:iCs/>
        </w:rPr>
        <w:t xml:space="preserve"> </w:t>
      </w:r>
      <w:r w:rsidR="00C908E8">
        <w:rPr>
          <w:rFonts w:asciiTheme="minorBidi" w:hAnsiTheme="minorBidi"/>
          <w:i/>
          <w:iCs/>
        </w:rPr>
        <w:t>interferer</w:t>
      </w:r>
      <w:r w:rsidR="00B61B55">
        <w:rPr>
          <w:rFonts w:asciiTheme="minorBidi" w:hAnsiTheme="minorBidi"/>
          <w:i/>
          <w:iCs/>
        </w:rPr>
        <w:t xml:space="preserve">, </w:t>
      </w:r>
      <w:r w:rsidR="00C908E8" w:rsidRPr="00C908E8">
        <w:rPr>
          <w:rFonts w:asciiTheme="minorBidi" w:hAnsiTheme="minorBidi"/>
          <w:i/>
          <w:iCs/>
        </w:rPr>
        <w:t>followed by suboptimal system performance</w:t>
      </w:r>
      <w:r w:rsidRPr="00D22190">
        <w:rPr>
          <w:rFonts w:asciiTheme="minorBidi" w:hAnsiTheme="minorBidi"/>
          <w:i/>
          <w:iCs/>
        </w:rPr>
        <w:t>.</w:t>
      </w:r>
    </w:p>
    <w:p w14:paraId="21C512FF" w14:textId="77777777" w:rsidR="00024CB3" w:rsidRPr="00C73E2A" w:rsidRDefault="00024CB3" w:rsidP="004401EA">
      <w:pPr>
        <w:spacing w:after="0" w:line="240" w:lineRule="auto"/>
        <w:jc w:val="both"/>
        <w:rPr>
          <w:rFonts w:asciiTheme="minorBidi" w:hAnsiTheme="minorBidi"/>
        </w:rPr>
      </w:pPr>
    </w:p>
    <w:p w14:paraId="04AEC006" w14:textId="77777777" w:rsidR="002005A7" w:rsidRPr="00283BCB" w:rsidRDefault="002005A7" w:rsidP="002005A7">
      <w:pPr>
        <w:pStyle w:val="Heading2"/>
      </w:pPr>
      <w:r>
        <w:lastRenderedPageBreak/>
        <w:t>Analysis on CLI</w:t>
      </w:r>
      <w:r w:rsidR="0039110E">
        <w:t xml:space="preserve"> effects in dynamic/flexible TDD scenario</w:t>
      </w:r>
      <w:r>
        <w:t xml:space="preserve"> </w:t>
      </w:r>
    </w:p>
    <w:p w14:paraId="2C56BA7C" w14:textId="77777777" w:rsidR="00556887" w:rsidRPr="00C73E2A" w:rsidRDefault="00556887" w:rsidP="00C73E2A">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In this subsection, we discuss CLI effects in dynamic/flexible TDD scenario based on initial SLS results, where we conducted the SLS to see how much of a negative impact on DL and UL reception in a cell can be observed, when inter-cell CLI from neighbor cell(s) may be present dynamically per slot basis.</w:t>
      </w:r>
    </w:p>
    <w:p w14:paraId="61500F54" w14:textId="177EBCD7" w:rsidR="003574A5" w:rsidRDefault="00556887" w:rsidP="002948CF">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 xml:space="preserve">Simulation assumptions for the SLS are summarized in the Appendix. We compare performance of a baseline TDD scheme, wherein all </w:t>
      </w:r>
      <w:proofErr w:type="spellStart"/>
      <w:r w:rsidRPr="00C73E2A">
        <w:rPr>
          <w:rFonts w:asciiTheme="minorBidi" w:eastAsia="Times New Roman" w:hAnsiTheme="minorBidi"/>
          <w:color w:val="000000"/>
        </w:rPr>
        <w:t>gNBs</w:t>
      </w:r>
      <w:proofErr w:type="spellEnd"/>
      <w:r w:rsidRPr="00C73E2A">
        <w:rPr>
          <w:rFonts w:asciiTheme="minorBidi" w:eastAsia="Times New Roman" w:hAnsiTheme="minorBidi"/>
          <w:color w:val="000000"/>
        </w:rPr>
        <w:t xml:space="preserve">/cells in the deployment use an aligned (common) TDD configuration and compare this to a flexible duplex scheme where each </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 xml:space="preserve"> can independently and dynamically adjust its TDD configuration based on traffic requirements in its cell. </w:t>
      </w:r>
    </w:p>
    <w:p w14:paraId="2DE64A9D" w14:textId="4A549640" w:rsidR="00D87C42" w:rsidRDefault="00556887" w:rsidP="002948CF">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We consider two different traffic configu</w:t>
      </w:r>
      <w:r w:rsidR="00275AA9">
        <w:rPr>
          <w:rFonts w:asciiTheme="minorBidi" w:eastAsia="Times New Roman" w:hAnsiTheme="minorBidi"/>
          <w:color w:val="000000"/>
        </w:rPr>
        <w:t>r</w:t>
      </w:r>
      <w:r w:rsidRPr="00C73E2A">
        <w:rPr>
          <w:rFonts w:asciiTheme="minorBidi" w:eastAsia="Times New Roman" w:hAnsiTheme="minorBidi"/>
          <w:color w:val="000000"/>
        </w:rPr>
        <w:t>ations: (</w:t>
      </w:r>
      <w:proofErr w:type="spellStart"/>
      <w:r w:rsidRPr="00C73E2A">
        <w:rPr>
          <w:rFonts w:asciiTheme="minorBidi" w:eastAsia="Times New Roman" w:hAnsiTheme="minorBidi"/>
          <w:color w:val="000000"/>
        </w:rPr>
        <w:t>i</w:t>
      </w:r>
      <w:proofErr w:type="spellEnd"/>
      <w:r w:rsidRPr="00C73E2A">
        <w:rPr>
          <w:rFonts w:asciiTheme="minorBidi" w:eastAsia="Times New Roman" w:hAnsiTheme="minorBidi"/>
          <w:color w:val="00000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73E2A">
        <w:rPr>
          <w:rFonts w:asciiTheme="minorBidi" w:eastAsia="Times New Roman" w:hAnsiTheme="minorBidi"/>
          <w:color w:val="000000"/>
        </w:rPr>
        <w:t>ile</w:t>
      </w:r>
      <w:proofErr w:type="spellEnd"/>
      <w:r w:rsidRPr="00C73E2A">
        <w:rPr>
          <w:rFonts w:asciiTheme="minorBidi" w:eastAsia="Times New Roman" w:hAnsiTheme="minorBidi"/>
          <w:color w:val="000000"/>
        </w:rPr>
        <w:t xml:space="preserve"> UPT for baseline vs. flexible duplex. We observe a significant drop in DL and UL UPT (both 5%-</w:t>
      </w:r>
      <w:proofErr w:type="spellStart"/>
      <w:r w:rsidRPr="00C73E2A">
        <w:rPr>
          <w:rFonts w:asciiTheme="minorBidi" w:eastAsia="Times New Roman" w:hAnsiTheme="minorBidi"/>
          <w:color w:val="000000"/>
        </w:rPr>
        <w:t>ile</w:t>
      </w:r>
      <w:proofErr w:type="spellEnd"/>
      <w:r w:rsidRPr="00C73E2A">
        <w:rPr>
          <w:rFonts w:asciiTheme="minorBidi" w:eastAsia="Times New Roman" w:hAnsiTheme="minorBidi"/>
          <w:color w:val="000000"/>
        </w:rPr>
        <w:t xml:space="preserve"> and mean UPT) for both DL/UL ratios. The UPT loss increases as load on the system increases. This is also confirmed by the increase in cell RU observed for the flexible duplex schemes when compared to the baseline scheme. </w:t>
      </w:r>
    </w:p>
    <w:p w14:paraId="163CF2E1" w14:textId="6BBCC29C" w:rsidR="00556887" w:rsidRPr="00C73E2A" w:rsidRDefault="00556887" w:rsidP="00C73E2A">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This increase in RU is a result of increased CLI (i.e., UE-</w:t>
      </w:r>
      <w:r w:rsidR="00D87C42">
        <w:rPr>
          <w:rFonts w:asciiTheme="minorBidi" w:eastAsia="Times New Roman" w:hAnsiTheme="minorBidi"/>
          <w:color w:val="000000"/>
        </w:rPr>
        <w:t>to-</w:t>
      </w:r>
      <w:r w:rsidRPr="00C73E2A">
        <w:rPr>
          <w:rFonts w:asciiTheme="minorBidi" w:eastAsia="Times New Roman" w:hAnsiTheme="minorBidi"/>
          <w:color w:val="000000"/>
        </w:rPr>
        <w:t xml:space="preserve">UE as well </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w:t>
      </w:r>
      <w:r w:rsidR="00D87C42">
        <w:rPr>
          <w:rFonts w:asciiTheme="minorBidi" w:eastAsia="Times New Roman" w:hAnsiTheme="minorBidi"/>
          <w:color w:val="000000"/>
        </w:rPr>
        <w:t>to-</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 xml:space="preserve"> interfere</w:t>
      </w:r>
      <w:r w:rsidR="00275AA9">
        <w:rPr>
          <w:rFonts w:asciiTheme="minorBidi" w:eastAsia="Times New Roman" w:hAnsiTheme="minorBidi"/>
          <w:color w:val="000000"/>
        </w:rPr>
        <w:t>n</w:t>
      </w:r>
      <w:r w:rsidRPr="00C73E2A">
        <w:rPr>
          <w:rFonts w:asciiTheme="minorBidi" w:eastAsia="Times New Roman" w:hAnsiTheme="minorBidi"/>
          <w:color w:val="000000"/>
        </w:rPr>
        <w:t xml:space="preserve">ce) which results from different cells having different UL and DL selections at the same time (slot). The </w:t>
      </w:r>
      <w:r w:rsidR="00D87C42">
        <w:rPr>
          <w:rFonts w:asciiTheme="minorBidi" w:eastAsia="Times New Roman" w:hAnsiTheme="minorBidi"/>
          <w:color w:val="000000"/>
        </w:rPr>
        <w:t>increased</w:t>
      </w:r>
      <w:r w:rsidR="00D87C42" w:rsidRPr="00C73E2A">
        <w:rPr>
          <w:rFonts w:asciiTheme="minorBidi" w:eastAsia="Times New Roman" w:hAnsiTheme="minorBidi"/>
          <w:color w:val="000000"/>
        </w:rPr>
        <w:t xml:space="preserve"> </w:t>
      </w:r>
      <w:r w:rsidRPr="00C73E2A">
        <w:rPr>
          <w:rFonts w:asciiTheme="minorBidi" w:eastAsia="Times New Roman" w:hAnsiTheme="minorBidi"/>
          <w:color w:val="000000"/>
        </w:rPr>
        <w:t xml:space="preserve">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w:t>
      </w:r>
      <w:proofErr w:type="spellStart"/>
      <w:r w:rsidRPr="00C73E2A">
        <w:rPr>
          <w:rFonts w:asciiTheme="minorBidi" w:eastAsia="Times New Roman" w:hAnsiTheme="minorBidi"/>
          <w:color w:val="000000"/>
        </w:rPr>
        <w:t>gNB-gNB</w:t>
      </w:r>
      <w:proofErr w:type="spellEnd"/>
      <w:r w:rsidRPr="00C73E2A">
        <w:rPr>
          <w:rFonts w:asciiTheme="minorBidi" w:eastAsia="Times New Roman" w:hAnsiTheme="minorBidi"/>
          <w:color w:val="000000"/>
        </w:rPr>
        <w:t xml:space="preserve"> and UE-UE cross link interference on UL and DL performance, highlighting the need for effective CLI mitigation technique, especially when operating in a deployment that is subject to high interference such as Indoor.</w:t>
      </w:r>
    </w:p>
    <w:p w14:paraId="1CFBD03C" w14:textId="77777777" w:rsidR="00C73E2A" w:rsidRDefault="00C73E2A" w:rsidP="00556887">
      <w:pPr>
        <w:ind w:left="1440" w:firstLine="720"/>
        <w:rPr>
          <w:rFonts w:ascii="Times New Roman" w:hAnsi="Times New Roman" w:cs="Times New Roman"/>
          <w:b/>
          <w:bCs/>
          <w:color w:val="000000"/>
          <w:sz w:val="24"/>
          <w:szCs w:val="24"/>
        </w:rPr>
      </w:pPr>
    </w:p>
    <w:p w14:paraId="604F7C8C" w14:textId="77777777" w:rsidR="00556887" w:rsidRPr="00556887" w:rsidRDefault="00556887" w:rsidP="00556887">
      <w:pPr>
        <w:jc w:val="center"/>
        <w:rPr>
          <w:rFonts w:asciiTheme="minorBidi" w:hAnsiTheme="minorBidi"/>
        </w:rPr>
      </w:pPr>
      <w:r w:rsidRPr="00556887">
        <w:rPr>
          <w:rFonts w:asciiTheme="minorBidi" w:hAnsiTheme="minorBidi"/>
        </w:rPr>
        <w:t xml:space="preserve"> Table 1: DL and UL Performance for Indoor office </w:t>
      </w:r>
    </w:p>
    <w:tbl>
      <w:tblPr>
        <w:tblStyle w:val="TableGrid2"/>
        <w:tblW w:w="11478" w:type="dxa"/>
        <w:tblInd w:w="-719" w:type="dxa"/>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810"/>
        <w:gridCol w:w="990"/>
        <w:gridCol w:w="720"/>
        <w:gridCol w:w="810"/>
        <w:gridCol w:w="990"/>
        <w:gridCol w:w="810"/>
        <w:gridCol w:w="54"/>
      </w:tblGrid>
      <w:tr w:rsidR="00556887" w:rsidRPr="00875900" w14:paraId="18E391BA" w14:textId="77777777" w:rsidTr="00B11798">
        <w:trPr>
          <w:gridAfter w:val="1"/>
          <w:wAfter w:w="54" w:type="dxa"/>
          <w:cantSplit/>
          <w:trHeight w:val="23"/>
        </w:trPr>
        <w:tc>
          <w:tcPr>
            <w:tcW w:w="1012" w:type="dxa"/>
            <w:gridSpan w:val="2"/>
            <w:vMerge w:val="restart"/>
          </w:tcPr>
          <w:p w14:paraId="51E00B05" w14:textId="77777777" w:rsidR="00556887" w:rsidRPr="00B80F4F" w:rsidRDefault="00556887" w:rsidP="00B11798">
            <w:pPr>
              <w:jc w:val="center"/>
              <w:rPr>
                <w:rFonts w:asciiTheme="minorBidi" w:hAnsiTheme="minorBidi"/>
                <w:sz w:val="16"/>
              </w:rPr>
            </w:pPr>
          </w:p>
          <w:p w14:paraId="1B139BA8" w14:textId="77777777" w:rsidR="00556887" w:rsidRPr="00B80F4F" w:rsidRDefault="00556887" w:rsidP="00B11798">
            <w:pPr>
              <w:jc w:val="center"/>
              <w:rPr>
                <w:rFonts w:asciiTheme="minorBidi" w:hAnsiTheme="minorBidi"/>
                <w:sz w:val="16"/>
              </w:rPr>
            </w:pPr>
            <w:r w:rsidRPr="00B80F4F">
              <w:rPr>
                <w:rFonts w:asciiTheme="minorBidi" w:hAnsiTheme="minorBidi"/>
                <w:sz w:val="16"/>
              </w:rPr>
              <w:t>Reported parameters</w:t>
            </w:r>
          </w:p>
        </w:tc>
        <w:tc>
          <w:tcPr>
            <w:tcW w:w="2582" w:type="dxa"/>
            <w:gridSpan w:val="3"/>
          </w:tcPr>
          <w:p w14:paraId="5A473187" w14:textId="77777777" w:rsidR="00556887" w:rsidRDefault="00556887" w:rsidP="00B11798">
            <w:pPr>
              <w:jc w:val="center"/>
              <w:rPr>
                <w:rFonts w:asciiTheme="minorBidi" w:hAnsiTheme="minorBidi"/>
                <w:sz w:val="16"/>
              </w:rPr>
            </w:pPr>
            <w:r w:rsidRPr="00B80F4F">
              <w:rPr>
                <w:rFonts w:asciiTheme="minorBidi" w:hAnsiTheme="minorBidi"/>
                <w:sz w:val="16"/>
              </w:rPr>
              <w:t>DL/UL ratio 1/1</w:t>
            </w:r>
          </w:p>
          <w:p w14:paraId="7843FC67" w14:textId="77777777" w:rsidR="00556887" w:rsidRPr="00B80F4F" w:rsidRDefault="00556887" w:rsidP="00B11798">
            <w:pPr>
              <w:jc w:val="center"/>
              <w:rPr>
                <w:rFonts w:asciiTheme="minorBidi" w:hAnsiTheme="minorBidi"/>
                <w:sz w:val="16"/>
              </w:rPr>
            </w:pPr>
            <w:r>
              <w:rPr>
                <w:rFonts w:asciiTheme="minorBidi" w:hAnsiTheme="minorBidi"/>
                <w:sz w:val="16"/>
              </w:rPr>
              <w:t>(</w:t>
            </w:r>
            <w:proofErr w:type="gramStart"/>
            <w:r>
              <w:rPr>
                <w:rFonts w:asciiTheme="minorBidi" w:hAnsiTheme="minorBidi"/>
                <w:sz w:val="16"/>
              </w:rPr>
              <w:t>low</w:t>
            </w:r>
            <w:proofErr w:type="gramEnd"/>
            <w:r>
              <w:rPr>
                <w:rFonts w:asciiTheme="minorBidi" w:hAnsiTheme="minorBidi"/>
                <w:sz w:val="16"/>
              </w:rPr>
              <w:t xml:space="preserve"> load)</w:t>
            </w:r>
          </w:p>
        </w:tc>
        <w:tc>
          <w:tcPr>
            <w:tcW w:w="2700" w:type="dxa"/>
            <w:gridSpan w:val="3"/>
          </w:tcPr>
          <w:p w14:paraId="6336FEFD" w14:textId="77777777" w:rsidR="00556887" w:rsidRDefault="00556887" w:rsidP="00B11798">
            <w:pPr>
              <w:jc w:val="center"/>
              <w:rPr>
                <w:rFonts w:asciiTheme="minorBidi" w:hAnsiTheme="minorBidi"/>
                <w:sz w:val="16"/>
              </w:rPr>
            </w:pPr>
            <w:r w:rsidRPr="00B80F4F">
              <w:rPr>
                <w:rFonts w:asciiTheme="minorBidi" w:hAnsiTheme="minorBidi"/>
                <w:sz w:val="16"/>
              </w:rPr>
              <w:t>DL/UL ratio 2/1</w:t>
            </w:r>
          </w:p>
          <w:p w14:paraId="4FE12E9D" w14:textId="77777777" w:rsidR="00556887" w:rsidRPr="00B80F4F" w:rsidRDefault="00556887" w:rsidP="00B11798">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low</w:t>
            </w:r>
            <w:proofErr w:type="gramEnd"/>
            <w:r>
              <w:rPr>
                <w:rFonts w:asciiTheme="minorBidi" w:hAnsiTheme="minorBidi"/>
                <w:sz w:val="16"/>
              </w:rPr>
              <w:t xml:space="preserve"> load)</w:t>
            </w:r>
          </w:p>
        </w:tc>
        <w:tc>
          <w:tcPr>
            <w:tcW w:w="2520" w:type="dxa"/>
            <w:gridSpan w:val="3"/>
          </w:tcPr>
          <w:p w14:paraId="0CC61CCC" w14:textId="77777777" w:rsidR="00556887" w:rsidRDefault="00556887" w:rsidP="00B11798">
            <w:pPr>
              <w:jc w:val="center"/>
              <w:rPr>
                <w:rFonts w:asciiTheme="minorBidi" w:hAnsiTheme="minorBidi"/>
                <w:sz w:val="16"/>
              </w:rPr>
            </w:pPr>
            <w:r w:rsidRPr="00B80F4F">
              <w:rPr>
                <w:rFonts w:asciiTheme="minorBidi" w:hAnsiTheme="minorBidi"/>
                <w:sz w:val="16"/>
              </w:rPr>
              <w:t>DL/UL ratio 1/1</w:t>
            </w:r>
          </w:p>
          <w:p w14:paraId="274B76D5" w14:textId="77777777" w:rsidR="00556887" w:rsidRPr="00B80F4F" w:rsidRDefault="00556887" w:rsidP="00B11798">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medium</w:t>
            </w:r>
            <w:proofErr w:type="gramEnd"/>
            <w:r>
              <w:rPr>
                <w:rFonts w:asciiTheme="minorBidi" w:hAnsiTheme="minorBidi"/>
                <w:sz w:val="16"/>
              </w:rPr>
              <w:t xml:space="preserve"> load)</w:t>
            </w:r>
          </w:p>
        </w:tc>
        <w:tc>
          <w:tcPr>
            <w:tcW w:w="2610" w:type="dxa"/>
            <w:gridSpan w:val="3"/>
          </w:tcPr>
          <w:p w14:paraId="151A901D" w14:textId="77777777" w:rsidR="00556887" w:rsidRDefault="00556887" w:rsidP="00B11798">
            <w:pPr>
              <w:jc w:val="center"/>
              <w:rPr>
                <w:rFonts w:asciiTheme="minorBidi" w:hAnsiTheme="minorBidi"/>
                <w:sz w:val="16"/>
              </w:rPr>
            </w:pPr>
            <w:r w:rsidRPr="00B80F4F">
              <w:rPr>
                <w:rFonts w:asciiTheme="minorBidi" w:hAnsiTheme="minorBidi"/>
                <w:sz w:val="16"/>
              </w:rPr>
              <w:t>DL/UL ratio 2/1</w:t>
            </w:r>
          </w:p>
          <w:p w14:paraId="37176DFF" w14:textId="77777777" w:rsidR="00556887" w:rsidRPr="00B80F4F" w:rsidRDefault="00556887" w:rsidP="00B11798">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medium</w:t>
            </w:r>
            <w:proofErr w:type="gramEnd"/>
            <w:r>
              <w:rPr>
                <w:rFonts w:asciiTheme="minorBidi" w:hAnsiTheme="minorBidi"/>
                <w:sz w:val="16"/>
              </w:rPr>
              <w:t xml:space="preserve"> load)</w:t>
            </w:r>
          </w:p>
        </w:tc>
      </w:tr>
      <w:tr w:rsidR="00556887" w:rsidRPr="00B80F4F" w14:paraId="4B2D6F85" w14:textId="77777777" w:rsidTr="00B11798">
        <w:trPr>
          <w:gridAfter w:val="1"/>
          <w:wAfter w:w="54" w:type="dxa"/>
          <w:cantSplit/>
          <w:trHeight w:val="23"/>
        </w:trPr>
        <w:tc>
          <w:tcPr>
            <w:tcW w:w="1012" w:type="dxa"/>
            <w:gridSpan w:val="2"/>
            <w:vMerge/>
          </w:tcPr>
          <w:p w14:paraId="6D5A47FC" w14:textId="77777777" w:rsidR="00556887" w:rsidRPr="00B80F4F" w:rsidRDefault="00556887" w:rsidP="00B11798">
            <w:pPr>
              <w:jc w:val="center"/>
              <w:rPr>
                <w:rFonts w:asciiTheme="minorBidi" w:hAnsiTheme="minorBidi"/>
                <w:sz w:val="16"/>
              </w:rPr>
            </w:pPr>
          </w:p>
        </w:tc>
        <w:tc>
          <w:tcPr>
            <w:tcW w:w="872" w:type="dxa"/>
          </w:tcPr>
          <w:p w14:paraId="3B889053" w14:textId="77777777" w:rsidR="00556887" w:rsidRPr="00B80F4F" w:rsidRDefault="00556887" w:rsidP="00B11798">
            <w:pPr>
              <w:jc w:val="center"/>
              <w:rPr>
                <w:rFonts w:asciiTheme="minorBidi" w:hAnsiTheme="minorBidi"/>
                <w:sz w:val="14"/>
              </w:rPr>
            </w:pPr>
            <w:r w:rsidRPr="00B80F4F">
              <w:rPr>
                <w:rFonts w:asciiTheme="minorBidi" w:hAnsiTheme="minorBidi"/>
                <w:sz w:val="14"/>
              </w:rPr>
              <w:t>Baseline</w:t>
            </w:r>
          </w:p>
        </w:tc>
        <w:tc>
          <w:tcPr>
            <w:tcW w:w="990" w:type="dxa"/>
          </w:tcPr>
          <w:p w14:paraId="01158AB6" w14:textId="77777777" w:rsidR="00556887" w:rsidRPr="00B80F4F" w:rsidRDefault="00556887" w:rsidP="00B11798">
            <w:pPr>
              <w:jc w:val="center"/>
              <w:rPr>
                <w:rFonts w:asciiTheme="minorBidi" w:hAnsiTheme="minorBidi"/>
                <w:sz w:val="14"/>
              </w:rPr>
            </w:pPr>
            <w:r>
              <w:rPr>
                <w:rFonts w:asciiTheme="minorBidi" w:hAnsiTheme="minorBidi"/>
                <w:sz w:val="14"/>
              </w:rPr>
              <w:t>Flexible Duplex</w:t>
            </w:r>
          </w:p>
        </w:tc>
        <w:tc>
          <w:tcPr>
            <w:tcW w:w="720" w:type="dxa"/>
          </w:tcPr>
          <w:p w14:paraId="32771154" w14:textId="77777777" w:rsidR="00556887" w:rsidRPr="00B80F4F" w:rsidRDefault="00556887" w:rsidP="00B11798">
            <w:pPr>
              <w:jc w:val="center"/>
              <w:rPr>
                <w:rFonts w:asciiTheme="minorBidi" w:hAnsiTheme="minorBidi"/>
                <w:sz w:val="14"/>
              </w:rPr>
            </w:pPr>
            <w:r w:rsidRPr="00B80F4F">
              <w:rPr>
                <w:rFonts w:asciiTheme="minorBidi" w:hAnsiTheme="minorBidi"/>
                <w:sz w:val="14"/>
              </w:rPr>
              <w:t>UPT gain/loss</w:t>
            </w:r>
          </w:p>
        </w:tc>
        <w:tc>
          <w:tcPr>
            <w:tcW w:w="720" w:type="dxa"/>
          </w:tcPr>
          <w:p w14:paraId="1CE0999D" w14:textId="77777777" w:rsidR="00556887" w:rsidRPr="00B80F4F" w:rsidRDefault="00556887" w:rsidP="00B11798">
            <w:pPr>
              <w:jc w:val="center"/>
              <w:rPr>
                <w:rFonts w:asciiTheme="minorBidi" w:hAnsiTheme="minorBidi"/>
                <w:sz w:val="14"/>
              </w:rPr>
            </w:pPr>
            <w:r w:rsidRPr="00B80F4F">
              <w:rPr>
                <w:rFonts w:asciiTheme="minorBidi" w:hAnsiTheme="minorBidi"/>
                <w:sz w:val="14"/>
              </w:rPr>
              <w:t>Baseline</w:t>
            </w:r>
          </w:p>
        </w:tc>
        <w:tc>
          <w:tcPr>
            <w:tcW w:w="1170" w:type="dxa"/>
          </w:tcPr>
          <w:p w14:paraId="6F71CFB2" w14:textId="77777777" w:rsidR="00556887" w:rsidRPr="00B80F4F" w:rsidRDefault="00556887" w:rsidP="00B11798">
            <w:pPr>
              <w:jc w:val="center"/>
              <w:rPr>
                <w:rFonts w:asciiTheme="minorBidi" w:hAnsiTheme="minorBidi"/>
                <w:sz w:val="14"/>
              </w:rPr>
            </w:pPr>
            <w:r>
              <w:rPr>
                <w:rFonts w:asciiTheme="minorBidi" w:hAnsiTheme="minorBidi"/>
                <w:sz w:val="14"/>
              </w:rPr>
              <w:t>Flexible Duplex</w:t>
            </w:r>
          </w:p>
        </w:tc>
        <w:tc>
          <w:tcPr>
            <w:tcW w:w="810" w:type="dxa"/>
          </w:tcPr>
          <w:p w14:paraId="7C39D5EF" w14:textId="77777777" w:rsidR="00556887" w:rsidRPr="00B80F4F" w:rsidRDefault="00556887" w:rsidP="00B11798">
            <w:pPr>
              <w:jc w:val="center"/>
              <w:rPr>
                <w:rFonts w:asciiTheme="minorBidi" w:hAnsiTheme="minorBidi"/>
                <w:sz w:val="14"/>
              </w:rPr>
            </w:pPr>
            <w:r w:rsidRPr="00B80F4F">
              <w:rPr>
                <w:rFonts w:asciiTheme="minorBidi" w:hAnsiTheme="minorBidi"/>
                <w:sz w:val="14"/>
              </w:rPr>
              <w:t>UPT gain/loss</w:t>
            </w:r>
          </w:p>
        </w:tc>
        <w:tc>
          <w:tcPr>
            <w:tcW w:w="810" w:type="dxa"/>
          </w:tcPr>
          <w:p w14:paraId="51D13A91" w14:textId="77777777" w:rsidR="00556887" w:rsidRPr="00B80F4F" w:rsidRDefault="00556887" w:rsidP="00B11798">
            <w:pPr>
              <w:jc w:val="center"/>
              <w:rPr>
                <w:rFonts w:asciiTheme="minorBidi" w:hAnsiTheme="minorBidi"/>
                <w:sz w:val="14"/>
                <w:lang w:val="de-DE"/>
              </w:rPr>
            </w:pPr>
            <w:r w:rsidRPr="00B80F4F">
              <w:rPr>
                <w:rFonts w:asciiTheme="minorBidi" w:hAnsiTheme="minorBidi"/>
                <w:sz w:val="14"/>
              </w:rPr>
              <w:t>Baseline</w:t>
            </w:r>
          </w:p>
        </w:tc>
        <w:tc>
          <w:tcPr>
            <w:tcW w:w="990" w:type="dxa"/>
          </w:tcPr>
          <w:p w14:paraId="62C0B98B" w14:textId="77777777" w:rsidR="00556887" w:rsidRPr="00B80F4F" w:rsidRDefault="00556887" w:rsidP="00B11798">
            <w:pPr>
              <w:jc w:val="center"/>
              <w:rPr>
                <w:rFonts w:asciiTheme="minorBidi" w:hAnsiTheme="minorBidi"/>
                <w:sz w:val="14"/>
                <w:lang w:val="de-DE"/>
              </w:rPr>
            </w:pPr>
            <w:r>
              <w:rPr>
                <w:rFonts w:asciiTheme="minorBidi" w:hAnsiTheme="minorBidi"/>
                <w:sz w:val="14"/>
              </w:rPr>
              <w:t>Flexible Duplex</w:t>
            </w:r>
          </w:p>
        </w:tc>
        <w:tc>
          <w:tcPr>
            <w:tcW w:w="720" w:type="dxa"/>
          </w:tcPr>
          <w:p w14:paraId="169B06C7" w14:textId="77777777" w:rsidR="00556887" w:rsidRPr="00B80F4F" w:rsidRDefault="00556887" w:rsidP="00B11798">
            <w:pPr>
              <w:jc w:val="center"/>
              <w:rPr>
                <w:rFonts w:asciiTheme="minorBidi" w:hAnsiTheme="minorBidi"/>
                <w:sz w:val="14"/>
                <w:lang w:val="de-DE"/>
              </w:rPr>
            </w:pPr>
            <w:r w:rsidRPr="00B80F4F">
              <w:rPr>
                <w:rFonts w:asciiTheme="minorBidi" w:hAnsiTheme="minorBidi"/>
                <w:sz w:val="14"/>
              </w:rPr>
              <w:t>UPT gain/loss</w:t>
            </w:r>
          </w:p>
        </w:tc>
        <w:tc>
          <w:tcPr>
            <w:tcW w:w="810" w:type="dxa"/>
          </w:tcPr>
          <w:p w14:paraId="545FCEBE" w14:textId="77777777" w:rsidR="00556887" w:rsidRPr="00B80F4F" w:rsidRDefault="00556887" w:rsidP="00B11798">
            <w:pPr>
              <w:jc w:val="center"/>
              <w:rPr>
                <w:rFonts w:asciiTheme="minorBidi" w:hAnsiTheme="minorBidi"/>
                <w:sz w:val="14"/>
              </w:rPr>
            </w:pPr>
            <w:r w:rsidRPr="00B80F4F">
              <w:rPr>
                <w:rFonts w:asciiTheme="minorBidi" w:hAnsiTheme="minorBidi"/>
                <w:sz w:val="14"/>
              </w:rPr>
              <w:t>Baseline</w:t>
            </w:r>
          </w:p>
        </w:tc>
        <w:tc>
          <w:tcPr>
            <w:tcW w:w="990" w:type="dxa"/>
          </w:tcPr>
          <w:p w14:paraId="7A8B2FAD" w14:textId="77777777" w:rsidR="00556887" w:rsidRPr="00B80F4F" w:rsidRDefault="00556887" w:rsidP="00B11798">
            <w:pPr>
              <w:jc w:val="center"/>
              <w:rPr>
                <w:rFonts w:asciiTheme="minorBidi" w:hAnsiTheme="minorBidi"/>
                <w:sz w:val="14"/>
              </w:rPr>
            </w:pPr>
            <w:r>
              <w:rPr>
                <w:rFonts w:asciiTheme="minorBidi" w:hAnsiTheme="minorBidi"/>
                <w:sz w:val="14"/>
              </w:rPr>
              <w:t>Flexible Duplex</w:t>
            </w:r>
          </w:p>
        </w:tc>
        <w:tc>
          <w:tcPr>
            <w:tcW w:w="810" w:type="dxa"/>
          </w:tcPr>
          <w:p w14:paraId="48B10C30" w14:textId="77777777" w:rsidR="00556887" w:rsidRPr="00B80F4F" w:rsidRDefault="00556887" w:rsidP="00B11798">
            <w:pPr>
              <w:jc w:val="center"/>
              <w:rPr>
                <w:rFonts w:asciiTheme="minorBidi" w:hAnsiTheme="minorBidi"/>
                <w:sz w:val="14"/>
              </w:rPr>
            </w:pPr>
            <w:r w:rsidRPr="00B80F4F">
              <w:rPr>
                <w:rFonts w:asciiTheme="minorBidi" w:hAnsiTheme="minorBidi"/>
                <w:sz w:val="14"/>
              </w:rPr>
              <w:t>UPT gain/loss</w:t>
            </w:r>
          </w:p>
        </w:tc>
      </w:tr>
      <w:tr w:rsidR="00556887" w:rsidRPr="00B80F4F" w14:paraId="735CDDA7" w14:textId="77777777" w:rsidTr="00B11798">
        <w:trPr>
          <w:gridAfter w:val="1"/>
          <w:wAfter w:w="54" w:type="dxa"/>
          <w:cantSplit/>
          <w:trHeight w:val="23"/>
        </w:trPr>
        <w:tc>
          <w:tcPr>
            <w:tcW w:w="554" w:type="dxa"/>
            <w:vMerge w:val="restart"/>
          </w:tcPr>
          <w:p w14:paraId="291C123E" w14:textId="77777777" w:rsidR="00556887" w:rsidRPr="00B80F4F" w:rsidRDefault="00556887" w:rsidP="00B11798">
            <w:pPr>
              <w:jc w:val="center"/>
              <w:rPr>
                <w:rFonts w:asciiTheme="minorBidi" w:hAnsiTheme="minorBidi"/>
                <w:sz w:val="16"/>
              </w:rPr>
            </w:pPr>
            <w:r w:rsidRPr="00B80F4F">
              <w:rPr>
                <w:rFonts w:asciiTheme="minorBidi" w:hAnsiTheme="minorBidi"/>
                <w:sz w:val="16"/>
              </w:rPr>
              <w:t>DL</w:t>
            </w:r>
          </w:p>
          <w:p w14:paraId="34F48E98" w14:textId="77777777" w:rsidR="00556887" w:rsidRPr="00B80F4F" w:rsidRDefault="00556887" w:rsidP="00B11798">
            <w:pPr>
              <w:jc w:val="center"/>
              <w:rPr>
                <w:rFonts w:asciiTheme="minorBidi" w:hAnsiTheme="minorBidi"/>
                <w:sz w:val="16"/>
              </w:rPr>
            </w:pPr>
            <w:r w:rsidRPr="00B80F4F">
              <w:rPr>
                <w:rFonts w:asciiTheme="minorBidi" w:hAnsiTheme="minorBidi"/>
                <w:sz w:val="16"/>
              </w:rPr>
              <w:t>UPT</w:t>
            </w:r>
          </w:p>
          <w:p w14:paraId="250F2E4B" w14:textId="77777777" w:rsidR="00556887" w:rsidRPr="00B80F4F" w:rsidRDefault="00556887" w:rsidP="00B11798">
            <w:pPr>
              <w:jc w:val="center"/>
              <w:rPr>
                <w:rFonts w:asciiTheme="minorBidi" w:hAnsiTheme="minorBidi"/>
                <w:sz w:val="16"/>
              </w:rPr>
            </w:pPr>
            <w:r w:rsidRPr="00B80F4F">
              <w:rPr>
                <w:rFonts w:asciiTheme="minorBidi" w:hAnsiTheme="minorBidi"/>
                <w:sz w:val="16"/>
              </w:rPr>
              <w:t>[Mbps]</w:t>
            </w:r>
          </w:p>
        </w:tc>
        <w:tc>
          <w:tcPr>
            <w:tcW w:w="458" w:type="dxa"/>
          </w:tcPr>
          <w:p w14:paraId="526FBB40" w14:textId="77777777" w:rsidR="00556887" w:rsidRPr="00B80F4F" w:rsidRDefault="00556887" w:rsidP="00B11798">
            <w:pPr>
              <w:jc w:val="center"/>
              <w:rPr>
                <w:rFonts w:asciiTheme="minorBidi" w:hAnsiTheme="minorBidi"/>
                <w:sz w:val="16"/>
              </w:rPr>
            </w:pPr>
            <w:r w:rsidRPr="00B80F4F">
              <w:rPr>
                <w:rFonts w:asciiTheme="minorBidi" w:hAnsiTheme="minorBidi"/>
                <w:sz w:val="16"/>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236F7572" w14:textId="77777777" w:rsidR="00556887" w:rsidRPr="00B80F4F" w:rsidRDefault="00556887" w:rsidP="00B11798">
            <w:pPr>
              <w:jc w:val="center"/>
              <w:rPr>
                <w:rFonts w:asciiTheme="minorBidi" w:hAnsiTheme="minorBidi"/>
                <w:sz w:val="16"/>
                <w:szCs w:val="16"/>
                <w:lang w:eastAsia="x-none"/>
              </w:rPr>
            </w:pPr>
            <w:r w:rsidRPr="00B80F4F">
              <w:rPr>
                <w:rFonts w:asciiTheme="minorBidi" w:hAnsiTheme="minorBidi"/>
                <w:sz w:val="16"/>
                <w:szCs w:val="16"/>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05F95F2C" w14:textId="77777777" w:rsidR="00556887" w:rsidRPr="00B80F4F" w:rsidRDefault="00556887" w:rsidP="00B11798">
            <w:pPr>
              <w:jc w:val="center"/>
              <w:rPr>
                <w:rFonts w:asciiTheme="minorBidi" w:hAnsiTheme="minorBidi"/>
                <w:sz w:val="16"/>
                <w:szCs w:val="16"/>
                <w:lang w:eastAsia="x-none"/>
              </w:rPr>
            </w:pPr>
            <w:r w:rsidRPr="00B80F4F">
              <w:rPr>
                <w:rFonts w:asciiTheme="minorBidi" w:hAnsiTheme="minorBidi"/>
                <w:sz w:val="16"/>
                <w:szCs w:val="16"/>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C4DCC5" w14:textId="77777777" w:rsidR="00556887" w:rsidRPr="00B80F4F" w:rsidRDefault="00556887" w:rsidP="00B11798">
            <w:pPr>
              <w:jc w:val="center"/>
              <w:rPr>
                <w:rFonts w:asciiTheme="minorBidi" w:hAnsiTheme="minorBidi"/>
                <w:color w:val="FF0000"/>
                <w:sz w:val="16"/>
                <w:szCs w:val="16"/>
                <w:lang w:eastAsia="x-none"/>
              </w:rPr>
            </w:pPr>
            <w:r w:rsidRPr="00B80F4F">
              <w:rPr>
                <w:rFonts w:asciiTheme="minorBidi" w:hAnsiTheme="minorBidi"/>
                <w:color w:val="FF0000"/>
                <w:sz w:val="16"/>
                <w:szCs w:val="16"/>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D565DD6" w14:textId="77777777" w:rsidR="00556887" w:rsidRPr="00B80F4F" w:rsidRDefault="00556887" w:rsidP="00B11798">
            <w:pPr>
              <w:jc w:val="center"/>
              <w:rPr>
                <w:rFonts w:asciiTheme="minorBidi" w:hAnsiTheme="minorBidi"/>
                <w:sz w:val="16"/>
                <w:szCs w:val="16"/>
                <w:lang w:eastAsia="x-none"/>
              </w:rPr>
            </w:pPr>
            <w:r w:rsidRPr="00B80F4F">
              <w:rPr>
                <w:rFonts w:asciiTheme="minorBidi" w:hAnsiTheme="minorBidi"/>
                <w:sz w:val="16"/>
                <w:szCs w:val="16"/>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755AC6A3" w14:textId="77777777" w:rsidR="00556887" w:rsidRPr="00B80F4F" w:rsidRDefault="00556887" w:rsidP="00B11798">
            <w:pPr>
              <w:jc w:val="center"/>
              <w:rPr>
                <w:rFonts w:asciiTheme="minorBidi" w:hAnsiTheme="minorBidi"/>
                <w:sz w:val="16"/>
                <w:szCs w:val="16"/>
                <w:lang w:eastAsia="x-none"/>
              </w:rPr>
            </w:pPr>
            <w:r w:rsidRPr="00B80F4F">
              <w:rPr>
                <w:rFonts w:asciiTheme="minorBidi" w:hAnsiTheme="minorBidi"/>
                <w:sz w:val="16"/>
                <w:szCs w:val="16"/>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36834AA2" w14:textId="77777777" w:rsidR="00556887" w:rsidRPr="00B80F4F" w:rsidRDefault="00556887" w:rsidP="00B11798">
            <w:pPr>
              <w:jc w:val="center"/>
              <w:rPr>
                <w:rFonts w:asciiTheme="minorBidi" w:hAnsiTheme="minorBidi"/>
                <w:color w:val="FF0000"/>
                <w:sz w:val="16"/>
                <w:szCs w:val="16"/>
                <w:lang w:eastAsia="x-none"/>
              </w:rPr>
            </w:pPr>
            <w:r w:rsidRPr="00B80F4F">
              <w:rPr>
                <w:rFonts w:asciiTheme="minorBidi" w:hAnsiTheme="minorBidi"/>
                <w:color w:val="FF0000"/>
                <w:sz w:val="16"/>
                <w:szCs w:val="16"/>
                <w:lang w:eastAsia="x-none"/>
              </w:rPr>
              <w:t>-16.96%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5D30696" w14:textId="77777777" w:rsidR="00556887" w:rsidRPr="00B80F4F" w:rsidRDefault="00556887" w:rsidP="00C73E2A">
            <w:pPr>
              <w:jc w:val="center"/>
              <w:rPr>
                <w:rFonts w:asciiTheme="minorBidi" w:hAnsiTheme="minorBidi"/>
                <w:sz w:val="16"/>
                <w:szCs w:val="16"/>
                <w:lang w:eastAsia="x-none"/>
              </w:rPr>
            </w:pPr>
            <w:r>
              <w:rPr>
                <w:rFonts w:asciiTheme="minorBidi" w:hAnsiTheme="minorBidi"/>
                <w:sz w:val="16"/>
                <w:szCs w:val="16"/>
              </w:rPr>
              <w:t>20.48</w:t>
            </w:r>
          </w:p>
        </w:tc>
        <w:tc>
          <w:tcPr>
            <w:tcW w:w="990" w:type="dxa"/>
            <w:tcBorders>
              <w:top w:val="single" w:sz="4" w:space="0" w:color="auto"/>
              <w:left w:val="nil"/>
              <w:bottom w:val="single" w:sz="4" w:space="0" w:color="auto"/>
              <w:right w:val="single" w:sz="4" w:space="0" w:color="auto"/>
            </w:tcBorders>
            <w:shd w:val="clear" w:color="auto" w:fill="auto"/>
            <w:vAlign w:val="bottom"/>
          </w:tcPr>
          <w:p w14:paraId="6BB08B3F" w14:textId="77777777" w:rsidR="00556887" w:rsidRPr="00B80F4F" w:rsidRDefault="00556887" w:rsidP="00B11798">
            <w:pPr>
              <w:jc w:val="center"/>
              <w:rPr>
                <w:rFonts w:asciiTheme="minorBidi" w:hAnsiTheme="minorBidi"/>
                <w:sz w:val="16"/>
                <w:lang w:eastAsia="x-none"/>
              </w:rPr>
            </w:pPr>
            <w:r>
              <w:rPr>
                <w:rFonts w:asciiTheme="minorBidi" w:hAnsiTheme="minorBidi"/>
                <w:sz w:val="16"/>
                <w:lang w:eastAsia="x-none"/>
              </w:rPr>
              <w:t>5.69</w:t>
            </w:r>
          </w:p>
        </w:tc>
        <w:tc>
          <w:tcPr>
            <w:tcW w:w="720" w:type="dxa"/>
            <w:tcBorders>
              <w:top w:val="single" w:sz="4" w:space="0" w:color="auto"/>
              <w:left w:val="nil"/>
              <w:bottom w:val="single" w:sz="4" w:space="0" w:color="auto"/>
              <w:right w:val="single" w:sz="4" w:space="0" w:color="auto"/>
            </w:tcBorders>
            <w:shd w:val="clear" w:color="auto" w:fill="auto"/>
            <w:vAlign w:val="bottom"/>
          </w:tcPr>
          <w:p w14:paraId="6EDAD929" w14:textId="77777777" w:rsidR="00556887" w:rsidRPr="00B80F4F" w:rsidRDefault="00556887" w:rsidP="00B11798">
            <w:pPr>
              <w:jc w:val="center"/>
              <w:rPr>
                <w:rFonts w:asciiTheme="minorBidi" w:hAnsiTheme="minorBidi"/>
                <w:color w:val="FF0000"/>
                <w:sz w:val="16"/>
                <w:lang w:eastAsia="x-none"/>
              </w:rPr>
            </w:pPr>
            <w:r>
              <w:rPr>
                <w:rFonts w:asciiTheme="minorBidi" w:hAnsiTheme="minorBidi"/>
                <w:color w:val="FF0000"/>
                <w:sz w:val="16"/>
                <w:lang w:eastAsia="x-none"/>
              </w:rPr>
              <w:t>-72.2%</w:t>
            </w:r>
          </w:p>
        </w:tc>
        <w:tc>
          <w:tcPr>
            <w:tcW w:w="810" w:type="dxa"/>
            <w:tcBorders>
              <w:top w:val="single" w:sz="4" w:space="0" w:color="auto"/>
              <w:left w:val="nil"/>
              <w:bottom w:val="single" w:sz="4" w:space="0" w:color="auto"/>
              <w:right w:val="single" w:sz="4" w:space="0" w:color="auto"/>
            </w:tcBorders>
            <w:shd w:val="clear" w:color="auto" w:fill="auto"/>
            <w:vAlign w:val="bottom"/>
          </w:tcPr>
          <w:p w14:paraId="5CC9DBAD" w14:textId="77777777" w:rsidR="00556887" w:rsidRPr="00B80F4F" w:rsidRDefault="00556887" w:rsidP="00B11798">
            <w:pPr>
              <w:jc w:val="center"/>
              <w:rPr>
                <w:rFonts w:asciiTheme="minorBidi" w:hAnsiTheme="minorBidi"/>
                <w:sz w:val="16"/>
                <w:lang w:eastAsia="x-none"/>
              </w:rPr>
            </w:pPr>
            <w:r w:rsidRPr="00B80F4F">
              <w:rPr>
                <w:rFonts w:asciiTheme="minorBidi" w:hAnsiTheme="minorBidi"/>
                <w:sz w:val="16"/>
                <w:lang w:eastAsia="x-none"/>
              </w:rPr>
              <w:t>8.63</w:t>
            </w:r>
          </w:p>
        </w:tc>
        <w:tc>
          <w:tcPr>
            <w:tcW w:w="990" w:type="dxa"/>
            <w:tcBorders>
              <w:top w:val="single" w:sz="4" w:space="0" w:color="auto"/>
              <w:left w:val="nil"/>
              <w:bottom w:val="single" w:sz="4" w:space="0" w:color="auto"/>
              <w:right w:val="single" w:sz="4" w:space="0" w:color="auto"/>
            </w:tcBorders>
            <w:shd w:val="clear" w:color="auto" w:fill="auto"/>
            <w:vAlign w:val="bottom"/>
          </w:tcPr>
          <w:p w14:paraId="46FD5756" w14:textId="77777777" w:rsidR="00556887" w:rsidRPr="00B80F4F" w:rsidRDefault="00556887" w:rsidP="00B11798">
            <w:pPr>
              <w:jc w:val="center"/>
              <w:rPr>
                <w:rFonts w:asciiTheme="minorBidi" w:hAnsiTheme="minorBidi"/>
                <w:sz w:val="16"/>
                <w:lang w:eastAsia="x-none"/>
              </w:rPr>
            </w:pPr>
            <w:r w:rsidRPr="00B80F4F">
              <w:rPr>
                <w:rFonts w:asciiTheme="minorBidi" w:hAnsiTheme="minorBidi"/>
                <w:sz w:val="16"/>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000C4FC5" w14:textId="77777777" w:rsidR="00556887" w:rsidRPr="00B80F4F" w:rsidRDefault="00556887" w:rsidP="00B11798">
            <w:pPr>
              <w:jc w:val="center"/>
              <w:rPr>
                <w:rFonts w:asciiTheme="minorBidi" w:hAnsiTheme="minorBidi"/>
                <w:color w:val="FF0000"/>
                <w:sz w:val="16"/>
                <w:lang w:eastAsia="x-none"/>
              </w:rPr>
            </w:pPr>
            <w:r w:rsidRPr="00B80F4F">
              <w:rPr>
                <w:rFonts w:asciiTheme="minorBidi" w:hAnsiTheme="minorBidi"/>
                <w:color w:val="FF0000"/>
                <w:sz w:val="16"/>
                <w:lang w:eastAsia="x-none"/>
              </w:rPr>
              <w:t>-70.20</w:t>
            </w:r>
            <w:r>
              <w:rPr>
                <w:rFonts w:asciiTheme="minorBidi" w:hAnsiTheme="minorBidi"/>
                <w:color w:val="FF0000"/>
                <w:sz w:val="16"/>
                <w:lang w:eastAsia="x-none"/>
              </w:rPr>
              <w:t>%</w:t>
            </w:r>
          </w:p>
        </w:tc>
      </w:tr>
      <w:tr w:rsidR="00556887" w:rsidRPr="00B80F4F" w14:paraId="3BFC462C" w14:textId="77777777" w:rsidTr="00B11798">
        <w:trPr>
          <w:gridAfter w:val="1"/>
          <w:wAfter w:w="54" w:type="dxa"/>
          <w:cantSplit/>
          <w:trHeight w:val="245"/>
        </w:trPr>
        <w:tc>
          <w:tcPr>
            <w:tcW w:w="554" w:type="dxa"/>
            <w:vMerge/>
          </w:tcPr>
          <w:p w14:paraId="4CB04C80" w14:textId="77777777" w:rsidR="00556887" w:rsidRPr="00B80F4F" w:rsidRDefault="00556887" w:rsidP="00B11798">
            <w:pPr>
              <w:jc w:val="center"/>
              <w:rPr>
                <w:rFonts w:asciiTheme="minorBidi" w:hAnsiTheme="minorBidi"/>
                <w:sz w:val="16"/>
              </w:rPr>
            </w:pPr>
          </w:p>
        </w:tc>
        <w:tc>
          <w:tcPr>
            <w:tcW w:w="458" w:type="dxa"/>
          </w:tcPr>
          <w:p w14:paraId="2273A34B" w14:textId="77777777" w:rsidR="00556887" w:rsidRPr="00B80F4F" w:rsidRDefault="00556887" w:rsidP="00B11798">
            <w:pPr>
              <w:jc w:val="center"/>
              <w:rPr>
                <w:rFonts w:asciiTheme="minorBidi" w:hAnsiTheme="minorBidi"/>
                <w:sz w:val="16"/>
              </w:rPr>
            </w:pPr>
            <w:r w:rsidRPr="00B80F4F">
              <w:rPr>
                <w:rFonts w:asciiTheme="minorBidi" w:hAnsiTheme="minorBidi"/>
                <w:sz w:val="16"/>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494C3116" w14:textId="77777777" w:rsidR="00556887" w:rsidRPr="00B80F4F" w:rsidRDefault="00556887" w:rsidP="00C73E2A">
            <w:pPr>
              <w:jc w:val="center"/>
              <w:rPr>
                <w:rFonts w:asciiTheme="minorBidi" w:hAnsiTheme="minorBidi"/>
                <w:sz w:val="16"/>
                <w:szCs w:val="16"/>
              </w:rPr>
            </w:pPr>
            <w:r w:rsidRPr="00B80F4F">
              <w:rPr>
                <w:rFonts w:asciiTheme="minorBidi" w:hAnsiTheme="minorBidi"/>
                <w:sz w:val="16"/>
                <w:szCs w:val="16"/>
              </w:rPr>
              <w:t>84.41</w:t>
            </w:r>
          </w:p>
        </w:tc>
        <w:tc>
          <w:tcPr>
            <w:tcW w:w="990" w:type="dxa"/>
            <w:tcBorders>
              <w:top w:val="nil"/>
              <w:left w:val="nil"/>
              <w:bottom w:val="single" w:sz="4" w:space="0" w:color="auto"/>
              <w:right w:val="single" w:sz="4" w:space="0" w:color="auto"/>
            </w:tcBorders>
            <w:shd w:val="clear" w:color="auto" w:fill="auto"/>
            <w:vAlign w:val="bottom"/>
          </w:tcPr>
          <w:p w14:paraId="0B0405B7" w14:textId="77777777" w:rsidR="00556887" w:rsidRPr="00B80F4F" w:rsidRDefault="00556887" w:rsidP="00B11798">
            <w:pPr>
              <w:jc w:val="center"/>
              <w:rPr>
                <w:rFonts w:asciiTheme="minorBidi" w:hAnsiTheme="minorBidi"/>
                <w:sz w:val="16"/>
                <w:szCs w:val="16"/>
              </w:rPr>
            </w:pPr>
            <w:r w:rsidRPr="00B80F4F">
              <w:rPr>
                <w:rFonts w:asciiTheme="minorBidi" w:hAnsiTheme="minorBidi"/>
                <w:sz w:val="16"/>
                <w:szCs w:val="16"/>
              </w:rPr>
              <w:t>60.68</w:t>
            </w:r>
          </w:p>
        </w:tc>
        <w:tc>
          <w:tcPr>
            <w:tcW w:w="720" w:type="dxa"/>
            <w:tcBorders>
              <w:top w:val="nil"/>
              <w:left w:val="nil"/>
              <w:bottom w:val="single" w:sz="4" w:space="0" w:color="auto"/>
              <w:right w:val="single" w:sz="4" w:space="0" w:color="auto"/>
            </w:tcBorders>
            <w:shd w:val="clear" w:color="auto" w:fill="auto"/>
            <w:vAlign w:val="bottom"/>
          </w:tcPr>
          <w:p w14:paraId="345C0676"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-28.11%</w:t>
            </w:r>
          </w:p>
        </w:tc>
        <w:tc>
          <w:tcPr>
            <w:tcW w:w="720" w:type="dxa"/>
            <w:tcBorders>
              <w:top w:val="nil"/>
              <w:left w:val="nil"/>
              <w:bottom w:val="single" w:sz="4" w:space="0" w:color="auto"/>
              <w:right w:val="single" w:sz="4" w:space="0" w:color="auto"/>
            </w:tcBorders>
            <w:shd w:val="clear" w:color="auto" w:fill="auto"/>
            <w:vAlign w:val="bottom"/>
          </w:tcPr>
          <w:p w14:paraId="4970B38F" w14:textId="77777777" w:rsidR="00556887" w:rsidRPr="00B80F4F" w:rsidRDefault="00556887" w:rsidP="00B11798">
            <w:pPr>
              <w:jc w:val="center"/>
              <w:rPr>
                <w:rFonts w:asciiTheme="minorBidi" w:hAnsiTheme="minorBidi"/>
                <w:sz w:val="16"/>
                <w:szCs w:val="16"/>
              </w:rPr>
            </w:pPr>
            <w:r w:rsidRPr="00B80F4F">
              <w:rPr>
                <w:rFonts w:asciiTheme="minorBidi" w:hAnsiTheme="minorBidi"/>
                <w:sz w:val="16"/>
                <w:szCs w:val="16"/>
              </w:rPr>
              <w:t>84.55</w:t>
            </w:r>
          </w:p>
        </w:tc>
        <w:tc>
          <w:tcPr>
            <w:tcW w:w="1170" w:type="dxa"/>
            <w:tcBorders>
              <w:top w:val="nil"/>
              <w:left w:val="nil"/>
              <w:bottom w:val="single" w:sz="4" w:space="0" w:color="auto"/>
              <w:right w:val="single" w:sz="4" w:space="0" w:color="auto"/>
            </w:tcBorders>
            <w:shd w:val="clear" w:color="auto" w:fill="auto"/>
            <w:vAlign w:val="bottom"/>
          </w:tcPr>
          <w:p w14:paraId="03A554DD" w14:textId="77777777" w:rsidR="00556887" w:rsidRPr="00B80F4F" w:rsidRDefault="00556887" w:rsidP="00B11798">
            <w:pPr>
              <w:jc w:val="center"/>
              <w:rPr>
                <w:rFonts w:asciiTheme="minorBidi" w:hAnsiTheme="minorBidi"/>
                <w:sz w:val="16"/>
                <w:szCs w:val="16"/>
              </w:rPr>
            </w:pPr>
            <w:r w:rsidRPr="00B80F4F">
              <w:rPr>
                <w:rFonts w:asciiTheme="minorBidi" w:hAnsiTheme="minorBidi"/>
                <w:sz w:val="16"/>
                <w:szCs w:val="16"/>
              </w:rPr>
              <w:t>80.88</w:t>
            </w:r>
          </w:p>
        </w:tc>
        <w:tc>
          <w:tcPr>
            <w:tcW w:w="810" w:type="dxa"/>
            <w:tcBorders>
              <w:top w:val="nil"/>
              <w:left w:val="nil"/>
              <w:bottom w:val="single" w:sz="4" w:space="0" w:color="auto"/>
              <w:right w:val="single" w:sz="4" w:space="0" w:color="auto"/>
            </w:tcBorders>
            <w:shd w:val="clear" w:color="auto" w:fill="auto"/>
            <w:vAlign w:val="bottom"/>
          </w:tcPr>
          <w:p w14:paraId="78B54293"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-4.34%</w:t>
            </w:r>
          </w:p>
        </w:tc>
        <w:tc>
          <w:tcPr>
            <w:tcW w:w="810" w:type="dxa"/>
            <w:tcBorders>
              <w:top w:val="nil"/>
              <w:left w:val="nil"/>
              <w:bottom w:val="single" w:sz="4" w:space="0" w:color="auto"/>
              <w:right w:val="single" w:sz="4" w:space="0" w:color="auto"/>
            </w:tcBorders>
            <w:shd w:val="clear" w:color="auto" w:fill="auto"/>
            <w:vAlign w:val="bottom"/>
          </w:tcPr>
          <w:p w14:paraId="5CC80C9E" w14:textId="77777777" w:rsidR="00556887" w:rsidRPr="00B80F4F" w:rsidRDefault="00556887" w:rsidP="00B11798">
            <w:pPr>
              <w:jc w:val="center"/>
              <w:rPr>
                <w:rFonts w:asciiTheme="minorBidi" w:hAnsiTheme="minorBidi"/>
                <w:sz w:val="16"/>
                <w:szCs w:val="16"/>
              </w:rPr>
            </w:pPr>
            <w:r>
              <w:rPr>
                <w:rFonts w:asciiTheme="minorBidi" w:hAnsiTheme="minorBidi"/>
                <w:sz w:val="16"/>
                <w:szCs w:val="16"/>
              </w:rPr>
              <w:t>76.33</w:t>
            </w:r>
          </w:p>
        </w:tc>
        <w:tc>
          <w:tcPr>
            <w:tcW w:w="990" w:type="dxa"/>
            <w:tcBorders>
              <w:top w:val="nil"/>
              <w:left w:val="nil"/>
              <w:bottom w:val="single" w:sz="4" w:space="0" w:color="auto"/>
              <w:right w:val="single" w:sz="4" w:space="0" w:color="auto"/>
            </w:tcBorders>
            <w:shd w:val="clear" w:color="auto" w:fill="auto"/>
            <w:vAlign w:val="bottom"/>
          </w:tcPr>
          <w:p w14:paraId="0198F620" w14:textId="77777777" w:rsidR="00556887" w:rsidRPr="00B80F4F" w:rsidRDefault="00556887" w:rsidP="00B11798">
            <w:pPr>
              <w:jc w:val="center"/>
              <w:rPr>
                <w:rFonts w:asciiTheme="minorBidi" w:hAnsiTheme="minorBidi"/>
                <w:sz w:val="16"/>
                <w:szCs w:val="16"/>
              </w:rPr>
            </w:pPr>
            <w:r>
              <w:rPr>
                <w:rFonts w:asciiTheme="minorBidi" w:hAnsiTheme="minorBidi"/>
                <w:sz w:val="16"/>
                <w:szCs w:val="16"/>
              </w:rPr>
              <w:t>36.89</w:t>
            </w:r>
          </w:p>
        </w:tc>
        <w:tc>
          <w:tcPr>
            <w:tcW w:w="720" w:type="dxa"/>
            <w:tcBorders>
              <w:top w:val="nil"/>
              <w:left w:val="nil"/>
              <w:bottom w:val="single" w:sz="4" w:space="0" w:color="auto"/>
              <w:right w:val="single" w:sz="4" w:space="0" w:color="auto"/>
            </w:tcBorders>
            <w:shd w:val="clear" w:color="auto" w:fill="auto"/>
            <w:vAlign w:val="bottom"/>
          </w:tcPr>
          <w:p w14:paraId="6426CC3D" w14:textId="77777777" w:rsidR="00556887" w:rsidRPr="00B80F4F" w:rsidRDefault="00556887" w:rsidP="00B11798">
            <w:pPr>
              <w:jc w:val="center"/>
              <w:rPr>
                <w:rFonts w:asciiTheme="minorBidi" w:hAnsiTheme="minorBidi"/>
                <w:color w:val="FF0000"/>
                <w:sz w:val="16"/>
                <w:szCs w:val="16"/>
              </w:rPr>
            </w:pPr>
            <w:r>
              <w:rPr>
                <w:rFonts w:asciiTheme="minorBidi" w:hAnsiTheme="minorBidi"/>
                <w:color w:val="FF0000"/>
                <w:sz w:val="16"/>
                <w:szCs w:val="16"/>
              </w:rPr>
              <w:t>-51.7%</w:t>
            </w:r>
          </w:p>
        </w:tc>
        <w:tc>
          <w:tcPr>
            <w:tcW w:w="810" w:type="dxa"/>
            <w:tcBorders>
              <w:top w:val="nil"/>
              <w:left w:val="nil"/>
              <w:bottom w:val="single" w:sz="4" w:space="0" w:color="auto"/>
              <w:right w:val="single" w:sz="4" w:space="0" w:color="auto"/>
            </w:tcBorders>
            <w:shd w:val="clear" w:color="auto" w:fill="auto"/>
            <w:vAlign w:val="bottom"/>
          </w:tcPr>
          <w:p w14:paraId="3F763D38" w14:textId="77777777" w:rsidR="00556887" w:rsidRPr="00B80F4F" w:rsidRDefault="00556887" w:rsidP="00B11798">
            <w:pPr>
              <w:jc w:val="center"/>
              <w:rPr>
                <w:rFonts w:asciiTheme="minorBidi" w:hAnsiTheme="minorBidi"/>
                <w:sz w:val="16"/>
                <w:szCs w:val="16"/>
              </w:rPr>
            </w:pPr>
            <w:r w:rsidRPr="00B80F4F">
              <w:rPr>
                <w:rFonts w:asciiTheme="minorBidi" w:hAnsiTheme="minorBidi"/>
                <w:sz w:val="16"/>
                <w:szCs w:val="16"/>
              </w:rPr>
              <w:t>53.81</w:t>
            </w:r>
          </w:p>
        </w:tc>
        <w:tc>
          <w:tcPr>
            <w:tcW w:w="990" w:type="dxa"/>
            <w:tcBorders>
              <w:top w:val="nil"/>
              <w:left w:val="nil"/>
              <w:bottom w:val="single" w:sz="4" w:space="0" w:color="auto"/>
              <w:right w:val="single" w:sz="4" w:space="0" w:color="auto"/>
            </w:tcBorders>
            <w:shd w:val="clear" w:color="auto" w:fill="auto"/>
            <w:vAlign w:val="bottom"/>
          </w:tcPr>
          <w:p w14:paraId="3617525B" w14:textId="77777777" w:rsidR="00556887" w:rsidRPr="00B80F4F" w:rsidRDefault="00556887" w:rsidP="00B11798">
            <w:pPr>
              <w:jc w:val="center"/>
              <w:rPr>
                <w:rFonts w:asciiTheme="minorBidi" w:hAnsiTheme="minorBidi"/>
                <w:sz w:val="16"/>
                <w:szCs w:val="16"/>
              </w:rPr>
            </w:pPr>
            <w:r w:rsidRPr="00B80F4F">
              <w:rPr>
                <w:rFonts w:asciiTheme="minorBidi" w:hAnsiTheme="minorBidi"/>
                <w:sz w:val="16"/>
                <w:szCs w:val="16"/>
              </w:rPr>
              <w:t>23.62</w:t>
            </w:r>
          </w:p>
        </w:tc>
        <w:tc>
          <w:tcPr>
            <w:tcW w:w="810" w:type="dxa"/>
            <w:tcBorders>
              <w:top w:val="nil"/>
              <w:left w:val="nil"/>
              <w:bottom w:val="single" w:sz="4" w:space="0" w:color="auto"/>
              <w:right w:val="single" w:sz="4" w:space="0" w:color="auto"/>
            </w:tcBorders>
            <w:shd w:val="clear" w:color="auto" w:fill="auto"/>
            <w:vAlign w:val="bottom"/>
          </w:tcPr>
          <w:p w14:paraId="37BF2BB3"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-56.11%</w:t>
            </w:r>
          </w:p>
        </w:tc>
      </w:tr>
      <w:tr w:rsidR="00556887" w:rsidRPr="00B80F4F" w14:paraId="7E58C6DE" w14:textId="77777777" w:rsidTr="00B11798">
        <w:trPr>
          <w:gridAfter w:val="1"/>
          <w:wAfter w:w="54" w:type="dxa"/>
          <w:cantSplit/>
          <w:trHeight w:val="23"/>
        </w:trPr>
        <w:tc>
          <w:tcPr>
            <w:tcW w:w="554" w:type="dxa"/>
            <w:vMerge w:val="restart"/>
          </w:tcPr>
          <w:p w14:paraId="581CDF26" w14:textId="77777777" w:rsidR="00556887" w:rsidRPr="00B80F4F" w:rsidRDefault="00556887" w:rsidP="00B11798">
            <w:pPr>
              <w:jc w:val="center"/>
              <w:rPr>
                <w:rFonts w:asciiTheme="minorBidi" w:hAnsiTheme="minorBidi"/>
                <w:sz w:val="16"/>
              </w:rPr>
            </w:pPr>
            <w:r w:rsidRPr="00B80F4F">
              <w:rPr>
                <w:rFonts w:asciiTheme="minorBidi" w:hAnsiTheme="minorBidi"/>
                <w:sz w:val="16"/>
              </w:rPr>
              <w:t>UL</w:t>
            </w:r>
          </w:p>
          <w:p w14:paraId="66A9947C" w14:textId="77777777" w:rsidR="00556887" w:rsidRPr="00B80F4F" w:rsidRDefault="00556887" w:rsidP="00B11798">
            <w:pPr>
              <w:jc w:val="center"/>
              <w:rPr>
                <w:rFonts w:asciiTheme="minorBidi" w:hAnsiTheme="minorBidi"/>
                <w:sz w:val="16"/>
              </w:rPr>
            </w:pPr>
            <w:r w:rsidRPr="00B80F4F">
              <w:rPr>
                <w:rFonts w:asciiTheme="minorBidi" w:hAnsiTheme="minorBidi"/>
                <w:sz w:val="16"/>
              </w:rPr>
              <w:t>UPT</w:t>
            </w:r>
          </w:p>
          <w:p w14:paraId="12B25787" w14:textId="77777777" w:rsidR="00556887" w:rsidRPr="00B80F4F" w:rsidRDefault="00556887" w:rsidP="00B11798">
            <w:pPr>
              <w:jc w:val="center"/>
              <w:rPr>
                <w:rFonts w:asciiTheme="minorBidi" w:hAnsiTheme="minorBidi"/>
                <w:sz w:val="16"/>
              </w:rPr>
            </w:pPr>
            <w:r w:rsidRPr="00B80F4F">
              <w:rPr>
                <w:rFonts w:asciiTheme="minorBidi" w:hAnsiTheme="minorBidi"/>
                <w:sz w:val="16"/>
              </w:rPr>
              <w:t>[Mbps]</w:t>
            </w:r>
          </w:p>
        </w:tc>
        <w:tc>
          <w:tcPr>
            <w:tcW w:w="458" w:type="dxa"/>
          </w:tcPr>
          <w:p w14:paraId="5ED4A0E5" w14:textId="77777777" w:rsidR="00556887" w:rsidRPr="00B80F4F" w:rsidRDefault="00556887" w:rsidP="00B11798">
            <w:pPr>
              <w:jc w:val="center"/>
              <w:rPr>
                <w:rFonts w:asciiTheme="minorBidi" w:hAnsiTheme="minorBidi"/>
                <w:sz w:val="16"/>
              </w:rPr>
            </w:pPr>
            <w:r w:rsidRPr="00B80F4F">
              <w:rPr>
                <w:rFonts w:asciiTheme="minorBidi" w:hAnsiTheme="minorBidi"/>
                <w:sz w:val="16"/>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1E2D5CA4"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4D47C530"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55649276"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E539269"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37247BF2"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18.6</w:t>
            </w:r>
            <w:r>
              <w:rPr>
                <w:rFonts w:asciiTheme="minorBidi" w:hAnsiTheme="minorBidi"/>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0DB3B66E"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-45.44%</w:t>
            </w:r>
          </w:p>
        </w:tc>
        <w:tc>
          <w:tcPr>
            <w:tcW w:w="810" w:type="dxa"/>
            <w:tcBorders>
              <w:top w:val="single" w:sz="4" w:space="0" w:color="auto"/>
              <w:left w:val="nil"/>
              <w:bottom w:val="single" w:sz="4" w:space="0" w:color="auto"/>
              <w:right w:val="single" w:sz="4" w:space="0" w:color="auto"/>
            </w:tcBorders>
            <w:shd w:val="clear" w:color="auto" w:fill="auto"/>
            <w:vAlign w:val="bottom"/>
          </w:tcPr>
          <w:p w14:paraId="426A4053" w14:textId="77777777" w:rsidR="00556887" w:rsidRPr="00B80F4F" w:rsidRDefault="00556887" w:rsidP="00B11798">
            <w:pPr>
              <w:jc w:val="center"/>
              <w:rPr>
                <w:rFonts w:asciiTheme="minorBidi" w:hAnsiTheme="minorBidi"/>
                <w:color w:val="000000"/>
                <w:sz w:val="16"/>
                <w:szCs w:val="16"/>
              </w:rPr>
            </w:pPr>
            <w:r>
              <w:rPr>
                <w:rFonts w:asciiTheme="minorBidi" w:hAnsiTheme="minorBidi"/>
                <w:color w:val="000000"/>
                <w:sz w:val="16"/>
                <w:szCs w:val="16"/>
              </w:rPr>
              <w:t>6.04</w:t>
            </w:r>
          </w:p>
        </w:tc>
        <w:tc>
          <w:tcPr>
            <w:tcW w:w="990" w:type="dxa"/>
            <w:tcBorders>
              <w:top w:val="single" w:sz="4" w:space="0" w:color="auto"/>
              <w:left w:val="nil"/>
              <w:bottom w:val="single" w:sz="4" w:space="0" w:color="auto"/>
              <w:right w:val="single" w:sz="4" w:space="0" w:color="auto"/>
            </w:tcBorders>
            <w:shd w:val="clear" w:color="auto" w:fill="auto"/>
            <w:vAlign w:val="bottom"/>
          </w:tcPr>
          <w:p w14:paraId="013289FF" w14:textId="77777777" w:rsidR="00556887" w:rsidRPr="00B80F4F" w:rsidRDefault="00556887" w:rsidP="00B11798">
            <w:pPr>
              <w:jc w:val="center"/>
              <w:rPr>
                <w:rFonts w:asciiTheme="minorBidi" w:hAnsiTheme="minorBidi"/>
                <w:color w:val="000000"/>
                <w:sz w:val="16"/>
                <w:szCs w:val="16"/>
              </w:rPr>
            </w:pPr>
            <w:r>
              <w:rPr>
                <w:rFonts w:asciiTheme="minorBidi" w:hAnsiTheme="minorBidi"/>
                <w:color w:val="000000"/>
                <w:sz w:val="16"/>
                <w:szCs w:val="16"/>
              </w:rPr>
              <w:t>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AE4A6F3" w14:textId="77777777" w:rsidR="00556887" w:rsidRPr="00B80F4F" w:rsidRDefault="00556887" w:rsidP="00B11798">
            <w:pPr>
              <w:jc w:val="center"/>
              <w:rPr>
                <w:rFonts w:asciiTheme="minorBidi" w:hAnsiTheme="minorBidi"/>
                <w:color w:val="FF0000"/>
                <w:sz w:val="16"/>
                <w:szCs w:val="16"/>
              </w:rPr>
            </w:pPr>
            <w:r>
              <w:rPr>
                <w:rFonts w:asciiTheme="minorBidi" w:hAnsiTheme="minorBidi"/>
                <w:color w:val="FF0000"/>
                <w:sz w:val="16"/>
                <w:szCs w:val="16"/>
              </w:rPr>
              <w:t>-44.3%</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56B4F"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16.45</w:t>
            </w:r>
          </w:p>
        </w:tc>
        <w:tc>
          <w:tcPr>
            <w:tcW w:w="990" w:type="dxa"/>
            <w:tcBorders>
              <w:top w:val="single" w:sz="4" w:space="0" w:color="auto"/>
              <w:left w:val="nil"/>
              <w:bottom w:val="single" w:sz="4" w:space="0" w:color="auto"/>
              <w:right w:val="single" w:sz="4" w:space="0" w:color="auto"/>
            </w:tcBorders>
            <w:shd w:val="clear" w:color="auto" w:fill="auto"/>
            <w:vAlign w:val="bottom"/>
          </w:tcPr>
          <w:p w14:paraId="7C52690F"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2.2</w:t>
            </w:r>
            <w:r>
              <w:rPr>
                <w:rFonts w:asciiTheme="minorBidi" w:hAnsiTheme="minorBidi"/>
                <w:color w:val="000000"/>
                <w:sz w:val="16"/>
                <w:szCs w:val="16"/>
              </w:rPr>
              <w:t>4</w:t>
            </w:r>
          </w:p>
        </w:tc>
        <w:tc>
          <w:tcPr>
            <w:tcW w:w="810" w:type="dxa"/>
            <w:tcBorders>
              <w:top w:val="single" w:sz="4" w:space="0" w:color="auto"/>
              <w:left w:val="nil"/>
              <w:bottom w:val="single" w:sz="4" w:space="0" w:color="auto"/>
              <w:right w:val="single" w:sz="4" w:space="0" w:color="auto"/>
            </w:tcBorders>
            <w:shd w:val="clear" w:color="auto" w:fill="auto"/>
            <w:vAlign w:val="bottom"/>
          </w:tcPr>
          <w:p w14:paraId="00956538"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-86.40%</w:t>
            </w:r>
          </w:p>
        </w:tc>
      </w:tr>
      <w:tr w:rsidR="00556887" w:rsidRPr="00B80F4F" w14:paraId="3692A478" w14:textId="77777777" w:rsidTr="00B11798">
        <w:trPr>
          <w:gridAfter w:val="1"/>
          <w:wAfter w:w="54" w:type="dxa"/>
          <w:cantSplit/>
          <w:trHeight w:val="23"/>
        </w:trPr>
        <w:tc>
          <w:tcPr>
            <w:tcW w:w="554" w:type="dxa"/>
            <w:vMerge/>
          </w:tcPr>
          <w:p w14:paraId="2ED23553" w14:textId="77777777" w:rsidR="00556887" w:rsidRPr="00B80F4F" w:rsidRDefault="00556887" w:rsidP="00B11798">
            <w:pPr>
              <w:jc w:val="center"/>
              <w:rPr>
                <w:rFonts w:asciiTheme="minorBidi" w:hAnsiTheme="minorBidi"/>
                <w:sz w:val="16"/>
              </w:rPr>
            </w:pPr>
          </w:p>
        </w:tc>
        <w:tc>
          <w:tcPr>
            <w:tcW w:w="458" w:type="dxa"/>
          </w:tcPr>
          <w:p w14:paraId="51548E23" w14:textId="77777777" w:rsidR="00556887" w:rsidRPr="00B80F4F" w:rsidRDefault="00556887" w:rsidP="00B11798">
            <w:pPr>
              <w:jc w:val="center"/>
              <w:rPr>
                <w:rFonts w:asciiTheme="minorBidi" w:hAnsiTheme="minorBidi"/>
                <w:sz w:val="16"/>
              </w:rPr>
            </w:pPr>
            <w:r w:rsidRPr="00B80F4F">
              <w:rPr>
                <w:rFonts w:asciiTheme="minorBidi" w:hAnsiTheme="minorBidi"/>
                <w:sz w:val="16"/>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33DDBE84"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60.67</w:t>
            </w:r>
          </w:p>
        </w:tc>
        <w:tc>
          <w:tcPr>
            <w:tcW w:w="990" w:type="dxa"/>
            <w:tcBorders>
              <w:top w:val="nil"/>
              <w:left w:val="nil"/>
              <w:bottom w:val="single" w:sz="4" w:space="0" w:color="auto"/>
              <w:right w:val="single" w:sz="4" w:space="0" w:color="auto"/>
            </w:tcBorders>
            <w:shd w:val="clear" w:color="auto" w:fill="auto"/>
            <w:vAlign w:val="bottom"/>
          </w:tcPr>
          <w:p w14:paraId="5CE293B6"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50.3</w:t>
            </w:r>
            <w:r>
              <w:rPr>
                <w:rFonts w:asciiTheme="minorBidi" w:hAnsiTheme="minorBidi"/>
                <w:color w:val="000000"/>
                <w:sz w:val="16"/>
                <w:szCs w:val="16"/>
              </w:rPr>
              <w:t>9</w:t>
            </w:r>
          </w:p>
        </w:tc>
        <w:tc>
          <w:tcPr>
            <w:tcW w:w="720" w:type="dxa"/>
            <w:tcBorders>
              <w:top w:val="nil"/>
              <w:left w:val="nil"/>
              <w:bottom w:val="single" w:sz="4" w:space="0" w:color="auto"/>
              <w:right w:val="single" w:sz="4" w:space="0" w:color="auto"/>
            </w:tcBorders>
            <w:shd w:val="clear" w:color="auto" w:fill="auto"/>
            <w:vAlign w:val="bottom"/>
          </w:tcPr>
          <w:p w14:paraId="7B498B13"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-16.95%</w:t>
            </w:r>
          </w:p>
        </w:tc>
        <w:tc>
          <w:tcPr>
            <w:tcW w:w="720" w:type="dxa"/>
            <w:tcBorders>
              <w:top w:val="nil"/>
              <w:left w:val="nil"/>
              <w:bottom w:val="single" w:sz="4" w:space="0" w:color="auto"/>
              <w:right w:val="single" w:sz="4" w:space="0" w:color="auto"/>
            </w:tcBorders>
            <w:shd w:val="clear" w:color="auto" w:fill="auto"/>
            <w:vAlign w:val="bottom"/>
          </w:tcPr>
          <w:p w14:paraId="4F694F90"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67.53</w:t>
            </w:r>
          </w:p>
        </w:tc>
        <w:tc>
          <w:tcPr>
            <w:tcW w:w="1170" w:type="dxa"/>
            <w:tcBorders>
              <w:top w:val="nil"/>
              <w:left w:val="nil"/>
              <w:bottom w:val="single" w:sz="4" w:space="0" w:color="auto"/>
              <w:right w:val="single" w:sz="4" w:space="0" w:color="auto"/>
            </w:tcBorders>
            <w:shd w:val="clear" w:color="auto" w:fill="auto"/>
            <w:vAlign w:val="bottom"/>
          </w:tcPr>
          <w:p w14:paraId="161E244D"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62.8</w:t>
            </w:r>
            <w:r>
              <w:rPr>
                <w:rFonts w:asciiTheme="minorBidi" w:hAnsiTheme="minorBidi"/>
                <w:color w:val="000000"/>
                <w:sz w:val="16"/>
                <w:szCs w:val="16"/>
              </w:rPr>
              <w:t>8</w:t>
            </w:r>
          </w:p>
        </w:tc>
        <w:tc>
          <w:tcPr>
            <w:tcW w:w="810" w:type="dxa"/>
            <w:tcBorders>
              <w:top w:val="nil"/>
              <w:left w:val="nil"/>
              <w:bottom w:val="single" w:sz="4" w:space="0" w:color="auto"/>
              <w:right w:val="single" w:sz="4" w:space="0" w:color="auto"/>
            </w:tcBorders>
            <w:shd w:val="clear" w:color="auto" w:fill="auto"/>
            <w:vAlign w:val="bottom"/>
          </w:tcPr>
          <w:p w14:paraId="1D636169"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-6.90%</w:t>
            </w:r>
          </w:p>
        </w:tc>
        <w:tc>
          <w:tcPr>
            <w:tcW w:w="810" w:type="dxa"/>
            <w:tcBorders>
              <w:top w:val="nil"/>
              <w:left w:val="nil"/>
              <w:bottom w:val="single" w:sz="4" w:space="0" w:color="auto"/>
              <w:right w:val="single" w:sz="4" w:space="0" w:color="auto"/>
            </w:tcBorders>
            <w:shd w:val="clear" w:color="auto" w:fill="auto"/>
            <w:vAlign w:val="bottom"/>
          </w:tcPr>
          <w:p w14:paraId="089CBEE8" w14:textId="77777777" w:rsidR="00556887" w:rsidRPr="00B80F4F" w:rsidRDefault="00556887" w:rsidP="00B11798">
            <w:pPr>
              <w:jc w:val="center"/>
              <w:rPr>
                <w:rFonts w:asciiTheme="minorBidi" w:hAnsiTheme="minorBidi"/>
                <w:color w:val="000000"/>
                <w:sz w:val="16"/>
                <w:szCs w:val="16"/>
              </w:rPr>
            </w:pPr>
            <w:r>
              <w:rPr>
                <w:rFonts w:asciiTheme="minorBidi" w:hAnsiTheme="minorBidi"/>
                <w:color w:val="000000"/>
                <w:sz w:val="16"/>
                <w:szCs w:val="16"/>
              </w:rPr>
              <w:t>43.07</w:t>
            </w:r>
          </w:p>
        </w:tc>
        <w:tc>
          <w:tcPr>
            <w:tcW w:w="990" w:type="dxa"/>
            <w:tcBorders>
              <w:top w:val="nil"/>
              <w:left w:val="nil"/>
              <w:bottom w:val="single" w:sz="4" w:space="0" w:color="auto"/>
              <w:right w:val="single" w:sz="4" w:space="0" w:color="auto"/>
            </w:tcBorders>
            <w:shd w:val="clear" w:color="auto" w:fill="auto"/>
            <w:vAlign w:val="bottom"/>
          </w:tcPr>
          <w:p w14:paraId="005481E2" w14:textId="77777777" w:rsidR="00556887" w:rsidRPr="00B80F4F" w:rsidRDefault="00556887" w:rsidP="00B11798">
            <w:pPr>
              <w:jc w:val="center"/>
              <w:rPr>
                <w:rFonts w:asciiTheme="minorBidi" w:hAnsiTheme="minorBidi"/>
                <w:color w:val="000000"/>
                <w:sz w:val="16"/>
                <w:szCs w:val="16"/>
              </w:rPr>
            </w:pPr>
            <w:r>
              <w:rPr>
                <w:rFonts w:asciiTheme="minorBidi" w:hAnsiTheme="minorBidi"/>
                <w:color w:val="000000"/>
                <w:sz w:val="16"/>
                <w:szCs w:val="16"/>
              </w:rPr>
              <w:t>35.61</w:t>
            </w:r>
          </w:p>
        </w:tc>
        <w:tc>
          <w:tcPr>
            <w:tcW w:w="720" w:type="dxa"/>
            <w:tcBorders>
              <w:top w:val="nil"/>
              <w:left w:val="nil"/>
              <w:bottom w:val="single" w:sz="4" w:space="0" w:color="auto"/>
              <w:right w:val="single" w:sz="4" w:space="0" w:color="auto"/>
            </w:tcBorders>
            <w:shd w:val="clear" w:color="auto" w:fill="auto"/>
            <w:vAlign w:val="bottom"/>
          </w:tcPr>
          <w:p w14:paraId="45076609" w14:textId="77777777" w:rsidR="00556887" w:rsidRPr="00B80F4F" w:rsidRDefault="00556887" w:rsidP="00B11798">
            <w:pPr>
              <w:jc w:val="center"/>
              <w:rPr>
                <w:rFonts w:asciiTheme="minorBidi" w:hAnsiTheme="minorBidi"/>
                <w:color w:val="FF0000"/>
                <w:sz w:val="16"/>
                <w:szCs w:val="16"/>
              </w:rPr>
            </w:pPr>
            <w:r>
              <w:rPr>
                <w:rFonts w:asciiTheme="minorBidi" w:hAnsiTheme="minorBidi"/>
                <w:color w:val="FF0000"/>
                <w:sz w:val="16"/>
                <w:szCs w:val="16"/>
              </w:rPr>
              <w:t>-17.33%</w:t>
            </w:r>
          </w:p>
        </w:tc>
        <w:tc>
          <w:tcPr>
            <w:tcW w:w="810" w:type="dxa"/>
            <w:tcBorders>
              <w:top w:val="nil"/>
              <w:left w:val="nil"/>
              <w:bottom w:val="single" w:sz="4" w:space="0" w:color="auto"/>
              <w:right w:val="single" w:sz="4" w:space="0" w:color="auto"/>
            </w:tcBorders>
            <w:shd w:val="clear" w:color="auto" w:fill="auto"/>
            <w:vAlign w:val="bottom"/>
          </w:tcPr>
          <w:p w14:paraId="47E2442F"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55.39</w:t>
            </w:r>
          </w:p>
        </w:tc>
        <w:tc>
          <w:tcPr>
            <w:tcW w:w="990" w:type="dxa"/>
            <w:tcBorders>
              <w:top w:val="nil"/>
              <w:left w:val="nil"/>
              <w:bottom w:val="single" w:sz="4" w:space="0" w:color="auto"/>
              <w:right w:val="single" w:sz="4" w:space="0" w:color="auto"/>
            </w:tcBorders>
            <w:shd w:val="clear" w:color="auto" w:fill="auto"/>
            <w:vAlign w:val="bottom"/>
          </w:tcPr>
          <w:p w14:paraId="4E5E89ED"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25.4</w:t>
            </w:r>
            <w:r>
              <w:rPr>
                <w:rFonts w:asciiTheme="minorBidi" w:hAnsiTheme="minorBidi"/>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1BDE348C" w14:textId="77777777" w:rsidR="00556887" w:rsidRPr="00B80F4F" w:rsidRDefault="00556887" w:rsidP="00B11798">
            <w:pPr>
              <w:jc w:val="center"/>
              <w:rPr>
                <w:rFonts w:asciiTheme="minorBidi" w:hAnsiTheme="minorBidi"/>
                <w:color w:val="FF0000"/>
                <w:sz w:val="16"/>
                <w:szCs w:val="16"/>
              </w:rPr>
            </w:pPr>
            <w:r w:rsidRPr="00B80F4F">
              <w:rPr>
                <w:rFonts w:asciiTheme="minorBidi" w:hAnsiTheme="minorBidi"/>
                <w:color w:val="FF0000"/>
                <w:sz w:val="16"/>
                <w:szCs w:val="16"/>
              </w:rPr>
              <w:t>-54.11%</w:t>
            </w:r>
          </w:p>
        </w:tc>
      </w:tr>
      <w:tr w:rsidR="00556887" w:rsidRPr="00B80F4F" w14:paraId="344E3074" w14:textId="77777777" w:rsidTr="00B11798">
        <w:trPr>
          <w:gridAfter w:val="1"/>
          <w:wAfter w:w="54" w:type="dxa"/>
          <w:cantSplit/>
          <w:trHeight w:val="23"/>
        </w:trPr>
        <w:tc>
          <w:tcPr>
            <w:tcW w:w="1012" w:type="dxa"/>
            <w:gridSpan w:val="2"/>
          </w:tcPr>
          <w:p w14:paraId="32BC5F9E" w14:textId="77777777" w:rsidR="00556887" w:rsidRPr="00B80F4F" w:rsidRDefault="00556887" w:rsidP="00B11798">
            <w:pPr>
              <w:jc w:val="center"/>
              <w:rPr>
                <w:rFonts w:asciiTheme="minorBidi" w:hAnsiTheme="minorBidi"/>
                <w:sz w:val="16"/>
              </w:rPr>
            </w:pPr>
            <w:r w:rsidRPr="00B80F4F">
              <w:rPr>
                <w:rFonts w:asciiTheme="minorBidi" w:hAnsiTheme="minorBidi"/>
                <w:sz w:val="16"/>
              </w:rPr>
              <w:t>RU</w:t>
            </w:r>
          </w:p>
        </w:tc>
        <w:tc>
          <w:tcPr>
            <w:tcW w:w="872" w:type="dxa"/>
          </w:tcPr>
          <w:p w14:paraId="7FAD09EF"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15.6</w:t>
            </w:r>
          </w:p>
        </w:tc>
        <w:tc>
          <w:tcPr>
            <w:tcW w:w="990" w:type="dxa"/>
          </w:tcPr>
          <w:p w14:paraId="2C63185A"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23.7</w:t>
            </w:r>
          </w:p>
        </w:tc>
        <w:tc>
          <w:tcPr>
            <w:tcW w:w="720" w:type="dxa"/>
          </w:tcPr>
          <w:p w14:paraId="70A9F85A"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720" w:type="dxa"/>
          </w:tcPr>
          <w:p w14:paraId="43A995B9"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11.1</w:t>
            </w:r>
          </w:p>
        </w:tc>
        <w:tc>
          <w:tcPr>
            <w:tcW w:w="1170" w:type="dxa"/>
          </w:tcPr>
          <w:p w14:paraId="5BE1ABF4"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13.1</w:t>
            </w:r>
          </w:p>
        </w:tc>
        <w:tc>
          <w:tcPr>
            <w:tcW w:w="810" w:type="dxa"/>
          </w:tcPr>
          <w:p w14:paraId="7B8E8FFF"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810" w:type="dxa"/>
          </w:tcPr>
          <w:p w14:paraId="27371A1B" w14:textId="77777777" w:rsidR="00556887" w:rsidRPr="00B80F4F" w:rsidRDefault="00556887" w:rsidP="00B11798">
            <w:pPr>
              <w:jc w:val="center"/>
              <w:rPr>
                <w:rFonts w:asciiTheme="minorBidi" w:hAnsiTheme="minorBidi"/>
                <w:color w:val="000000"/>
                <w:sz w:val="16"/>
                <w:szCs w:val="16"/>
              </w:rPr>
            </w:pPr>
            <w:r>
              <w:rPr>
                <w:rFonts w:asciiTheme="minorBidi" w:hAnsiTheme="minorBidi"/>
                <w:color w:val="000000"/>
                <w:sz w:val="16"/>
                <w:szCs w:val="16"/>
              </w:rPr>
              <w:t>29.6</w:t>
            </w:r>
          </w:p>
        </w:tc>
        <w:tc>
          <w:tcPr>
            <w:tcW w:w="990" w:type="dxa"/>
          </w:tcPr>
          <w:p w14:paraId="07F14A04" w14:textId="77777777" w:rsidR="00556887" w:rsidRPr="00B80F4F" w:rsidRDefault="00556887" w:rsidP="00B11798">
            <w:pPr>
              <w:jc w:val="center"/>
              <w:rPr>
                <w:rFonts w:asciiTheme="minorBidi" w:hAnsiTheme="minorBidi"/>
                <w:color w:val="000000"/>
                <w:sz w:val="16"/>
                <w:szCs w:val="16"/>
              </w:rPr>
            </w:pPr>
            <w:r>
              <w:rPr>
                <w:rFonts w:asciiTheme="minorBidi" w:hAnsiTheme="minorBidi"/>
                <w:color w:val="000000"/>
                <w:sz w:val="16"/>
                <w:szCs w:val="16"/>
              </w:rPr>
              <w:t>59.3</w:t>
            </w:r>
          </w:p>
        </w:tc>
        <w:tc>
          <w:tcPr>
            <w:tcW w:w="720" w:type="dxa"/>
          </w:tcPr>
          <w:p w14:paraId="4EB12483"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810" w:type="dxa"/>
          </w:tcPr>
          <w:p w14:paraId="7CD2A41B"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32.1</w:t>
            </w:r>
            <w:r>
              <w:rPr>
                <w:rFonts w:asciiTheme="minorBidi" w:hAnsiTheme="minorBidi"/>
                <w:color w:val="000000"/>
                <w:sz w:val="16"/>
                <w:szCs w:val="16"/>
              </w:rPr>
              <w:t>0</w:t>
            </w:r>
          </w:p>
        </w:tc>
        <w:tc>
          <w:tcPr>
            <w:tcW w:w="990" w:type="dxa"/>
          </w:tcPr>
          <w:p w14:paraId="37EE9CF1"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75.4</w:t>
            </w:r>
          </w:p>
        </w:tc>
        <w:tc>
          <w:tcPr>
            <w:tcW w:w="810" w:type="dxa"/>
          </w:tcPr>
          <w:p w14:paraId="58078A36"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w:t>
            </w:r>
          </w:p>
        </w:tc>
      </w:tr>
      <w:tr w:rsidR="00556887" w:rsidRPr="00875900" w14:paraId="1F697A73" w14:textId="77777777" w:rsidTr="00B11798">
        <w:trPr>
          <w:gridAfter w:val="1"/>
          <w:wAfter w:w="54" w:type="dxa"/>
          <w:cantSplit/>
          <w:trHeight w:val="23"/>
        </w:trPr>
        <w:tc>
          <w:tcPr>
            <w:tcW w:w="1012" w:type="dxa"/>
            <w:gridSpan w:val="2"/>
          </w:tcPr>
          <w:p w14:paraId="36A5AF21" w14:textId="77777777" w:rsidR="00556887" w:rsidRPr="00B80F4F" w:rsidRDefault="00000000" w:rsidP="00B11798">
            <w:pPr>
              <w:jc w:val="center"/>
              <w:rPr>
                <w:rFonts w:asciiTheme="minorBidi" w:hAnsiTheme="minorBidi"/>
                <w:sz w:val="16"/>
              </w:rPr>
            </w:pPr>
            <m:oMathPara>
              <m:oMath>
                <m:sSub>
                  <m:sSubPr>
                    <m:ctrlPr>
                      <w:rPr>
                        <w:rFonts w:ascii="Cambria Math" w:hAnsi="Cambria Math"/>
                        <w:i/>
                        <w:sz w:val="16"/>
                      </w:rPr>
                    </m:ctrlPr>
                  </m:sSubPr>
                  <m:e>
                    <m:r>
                      <w:rPr>
                        <w:rFonts w:ascii="Cambria Math" w:hAnsi="Cambria Math"/>
                        <w:sz w:val="16"/>
                      </w:rPr>
                      <m:t>λ</m:t>
                    </m:r>
                  </m:e>
                  <m:sub>
                    <m:r>
                      <w:rPr>
                        <w:rFonts w:ascii="Cambria Math" w:hAnsi="Cambria Math"/>
                        <w:sz w:val="16"/>
                      </w:rPr>
                      <m:t>d</m:t>
                    </m:r>
                  </m:sub>
                </m:sSub>
                <m:r>
                  <w:rPr>
                    <w:rFonts w:ascii="Cambria Math" w:hAnsi="Cambria Math"/>
                    <w:sz w:val="16"/>
                  </w:rPr>
                  <m:t>/</m:t>
                </m:r>
                <m:sSub>
                  <m:sSubPr>
                    <m:ctrlPr>
                      <w:rPr>
                        <w:rFonts w:ascii="Cambria Math" w:hAnsi="Cambria Math"/>
                        <w:i/>
                        <w:sz w:val="16"/>
                      </w:rPr>
                    </m:ctrlPr>
                  </m:sSubPr>
                  <m:e>
                    <m:r>
                      <w:rPr>
                        <w:rFonts w:ascii="Cambria Math" w:hAnsi="Cambria Math"/>
                        <w:sz w:val="16"/>
                      </w:rPr>
                      <m:t>λ</m:t>
                    </m:r>
                  </m:e>
                  <m:sub>
                    <m:r>
                      <w:rPr>
                        <w:rFonts w:ascii="Cambria Math" w:hAnsi="Cambria Math"/>
                        <w:sz w:val="16"/>
                      </w:rPr>
                      <m:t>u</m:t>
                    </m:r>
                  </m:sub>
                </m:sSub>
              </m:oMath>
            </m:oMathPara>
          </w:p>
        </w:tc>
        <w:tc>
          <w:tcPr>
            <w:tcW w:w="2582" w:type="dxa"/>
            <w:gridSpan w:val="3"/>
          </w:tcPr>
          <w:p w14:paraId="0D3C486D"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0.25/0.25</w:t>
            </w:r>
          </w:p>
        </w:tc>
        <w:tc>
          <w:tcPr>
            <w:tcW w:w="2700" w:type="dxa"/>
            <w:gridSpan w:val="3"/>
          </w:tcPr>
          <w:p w14:paraId="5CB3435B"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0.25/0.125</w:t>
            </w:r>
          </w:p>
        </w:tc>
        <w:tc>
          <w:tcPr>
            <w:tcW w:w="2520" w:type="dxa"/>
            <w:gridSpan w:val="3"/>
          </w:tcPr>
          <w:p w14:paraId="642BD804" w14:textId="77777777" w:rsidR="00556887" w:rsidRPr="00B80F4F" w:rsidRDefault="00556887" w:rsidP="00B11798">
            <w:pPr>
              <w:jc w:val="center"/>
              <w:rPr>
                <w:rFonts w:asciiTheme="minorBidi" w:hAnsiTheme="minorBidi"/>
                <w:color w:val="000000"/>
                <w:sz w:val="16"/>
                <w:szCs w:val="16"/>
              </w:rPr>
            </w:pPr>
            <w:r>
              <w:rPr>
                <w:rFonts w:asciiTheme="minorBidi" w:hAnsiTheme="minorBidi"/>
                <w:color w:val="000000"/>
                <w:sz w:val="16"/>
                <w:szCs w:val="16"/>
              </w:rPr>
              <w:t>0.417/0.417</w:t>
            </w:r>
          </w:p>
        </w:tc>
        <w:tc>
          <w:tcPr>
            <w:tcW w:w="2610" w:type="dxa"/>
            <w:gridSpan w:val="3"/>
          </w:tcPr>
          <w:p w14:paraId="010B091E" w14:textId="77777777" w:rsidR="00556887" w:rsidRPr="00B80F4F" w:rsidRDefault="00556887" w:rsidP="00B11798">
            <w:pPr>
              <w:jc w:val="center"/>
              <w:rPr>
                <w:rFonts w:asciiTheme="minorBidi" w:hAnsiTheme="minorBidi"/>
                <w:color w:val="000000"/>
                <w:sz w:val="16"/>
                <w:szCs w:val="16"/>
              </w:rPr>
            </w:pPr>
            <w:r w:rsidRPr="00B80F4F">
              <w:rPr>
                <w:rFonts w:asciiTheme="minorBidi" w:hAnsiTheme="minorBidi"/>
                <w:color w:val="000000"/>
                <w:sz w:val="16"/>
                <w:szCs w:val="16"/>
              </w:rPr>
              <w:t>0.5/0.25</w:t>
            </w:r>
          </w:p>
        </w:tc>
      </w:tr>
      <w:tr w:rsidR="00556887" w:rsidRPr="006A43C2" w14:paraId="66C7F40D" w14:textId="77777777" w:rsidTr="00B11798">
        <w:trPr>
          <w:cantSplit/>
          <w:trHeight w:val="23"/>
        </w:trPr>
        <w:tc>
          <w:tcPr>
            <w:tcW w:w="1012" w:type="dxa"/>
            <w:gridSpan w:val="2"/>
          </w:tcPr>
          <w:p w14:paraId="2C8B4A3F" w14:textId="77777777" w:rsidR="00556887" w:rsidRPr="00B80F4F" w:rsidRDefault="00556887" w:rsidP="00B11798">
            <w:pPr>
              <w:rPr>
                <w:rFonts w:asciiTheme="minorBidi" w:hAnsiTheme="minorBidi"/>
                <w:sz w:val="16"/>
                <w:szCs w:val="16"/>
              </w:rPr>
            </w:pPr>
          </w:p>
        </w:tc>
        <w:tc>
          <w:tcPr>
            <w:tcW w:w="10466" w:type="dxa"/>
            <w:gridSpan w:val="13"/>
          </w:tcPr>
          <w:p w14:paraId="76AC2844" w14:textId="520AEC33" w:rsidR="00556887" w:rsidRPr="00071EC7" w:rsidRDefault="002948CF" w:rsidP="00C73E2A">
            <w:pPr>
              <w:spacing w:after="80"/>
              <w:rPr>
                <w:rFonts w:asciiTheme="minorBidi" w:hAnsiTheme="minorBidi"/>
                <w:i/>
                <w:iCs/>
                <w:sz w:val="16"/>
                <w:szCs w:val="16"/>
              </w:rPr>
            </w:pPr>
            <w:r>
              <w:rPr>
                <w:rFonts w:asciiTheme="minorBidi" w:hAnsiTheme="minorBidi"/>
                <w:i/>
                <w:iCs/>
                <w:sz w:val="16"/>
                <w:szCs w:val="16"/>
              </w:rPr>
              <w:t>Notes</w:t>
            </w:r>
            <w:r w:rsidR="00556887" w:rsidRPr="00071EC7">
              <w:rPr>
                <w:rFonts w:asciiTheme="minorBidi" w:hAnsiTheme="minorBidi"/>
                <w:i/>
                <w:iCs/>
                <w:sz w:val="16"/>
                <w:szCs w:val="16"/>
              </w:rPr>
              <w:t xml:space="preserve">: </w:t>
            </w:r>
          </w:p>
          <w:p w14:paraId="4591A4F0" w14:textId="0A4C829E" w:rsidR="00556887" w:rsidRPr="00B80F4F" w:rsidRDefault="00556887" w:rsidP="00C73E2A">
            <w:pPr>
              <w:spacing w:after="80"/>
              <w:rPr>
                <w:rFonts w:asciiTheme="minorBidi" w:hAnsiTheme="minorBidi"/>
                <w:sz w:val="16"/>
                <w:szCs w:val="16"/>
              </w:rPr>
            </w:pPr>
            <w:r w:rsidRPr="00B80F4F">
              <w:rPr>
                <w:rFonts w:asciiTheme="minorBidi" w:hAnsiTheme="minorBidi"/>
                <w:sz w:val="16"/>
                <w:szCs w:val="16"/>
              </w:rPr>
              <w:t xml:space="preserve">Baseline scheme:  For both </w:t>
            </w:r>
            <w:proofErr w:type="gramStart"/>
            <w:r w:rsidRPr="00B80F4F">
              <w:rPr>
                <w:rFonts w:asciiTheme="minorBidi" w:hAnsiTheme="minorBidi"/>
                <w:sz w:val="16"/>
                <w:szCs w:val="16"/>
              </w:rPr>
              <w:t>DL:UL</w:t>
            </w:r>
            <w:proofErr w:type="gramEnd"/>
            <w:r w:rsidRPr="00B80F4F">
              <w:rPr>
                <w:rFonts w:asciiTheme="minorBidi" w:hAnsiTheme="minorBidi"/>
                <w:sz w:val="16"/>
                <w:szCs w:val="16"/>
              </w:rPr>
              <w:t xml:space="preserve"> traffic ratio = 1:1 and DL:UL traffic ratio = 2:1</w:t>
            </w:r>
            <w:r w:rsidR="002948CF">
              <w:rPr>
                <w:rFonts w:asciiTheme="minorBidi" w:hAnsiTheme="minorBidi"/>
                <w:sz w:val="16"/>
                <w:szCs w:val="16"/>
              </w:rPr>
              <w:t>,</w:t>
            </w:r>
            <w:r w:rsidRPr="00B80F4F">
              <w:rPr>
                <w:rFonts w:asciiTheme="minorBidi" w:hAnsiTheme="minorBidi"/>
                <w:sz w:val="16"/>
                <w:szCs w:val="16"/>
              </w:rPr>
              <w:t xml:space="preserve">  Baseline DL/UL </w:t>
            </w:r>
            <w:r w:rsidR="002948CF">
              <w:rPr>
                <w:rFonts w:asciiTheme="minorBidi" w:hAnsiTheme="minorBidi"/>
                <w:sz w:val="16"/>
                <w:szCs w:val="16"/>
              </w:rPr>
              <w:t>slot</w:t>
            </w:r>
            <w:r w:rsidR="002948CF" w:rsidRPr="00B80F4F">
              <w:rPr>
                <w:rFonts w:asciiTheme="minorBidi" w:hAnsiTheme="minorBidi"/>
                <w:sz w:val="16"/>
                <w:szCs w:val="16"/>
              </w:rPr>
              <w:t xml:space="preserve"> </w:t>
            </w:r>
            <w:r w:rsidRPr="00B80F4F">
              <w:rPr>
                <w:rFonts w:asciiTheme="minorBidi" w:hAnsiTheme="minorBidi"/>
                <w:sz w:val="16"/>
                <w:szCs w:val="16"/>
              </w:rPr>
              <w:t>ratio = 6:4</w:t>
            </w:r>
          </w:p>
          <w:p w14:paraId="7F716087" w14:textId="343BA61D" w:rsidR="00556887" w:rsidRPr="00B80F4F" w:rsidRDefault="00556887" w:rsidP="00C73E2A">
            <w:pPr>
              <w:spacing w:after="80"/>
              <w:rPr>
                <w:rFonts w:asciiTheme="minorBidi" w:hAnsiTheme="minorBidi"/>
                <w:sz w:val="16"/>
                <w:szCs w:val="16"/>
              </w:rPr>
            </w:pPr>
            <w:r w:rsidRPr="00410841">
              <w:rPr>
                <w:rFonts w:asciiTheme="minorBidi" w:hAnsiTheme="minorBidi"/>
                <w:sz w:val="16"/>
                <w:szCs w:val="16"/>
              </w:rPr>
              <w:t>Flexible Duplex:</w:t>
            </w:r>
            <w:r w:rsidRPr="00B80F4F">
              <w:rPr>
                <w:rFonts w:asciiTheme="minorBidi" w:hAnsiTheme="minorBidi"/>
                <w:sz w:val="16"/>
                <w:szCs w:val="16"/>
              </w:rPr>
              <w:t xml:space="preserve"> Flexible UL/DL </w:t>
            </w:r>
            <w:r w:rsidR="002948CF">
              <w:rPr>
                <w:rFonts w:asciiTheme="minorBidi" w:hAnsiTheme="minorBidi"/>
                <w:sz w:val="16"/>
                <w:szCs w:val="16"/>
              </w:rPr>
              <w:t>slot</w:t>
            </w:r>
            <w:r w:rsidR="002948CF" w:rsidRPr="00B80F4F">
              <w:rPr>
                <w:rFonts w:asciiTheme="minorBidi" w:hAnsiTheme="minorBidi"/>
                <w:sz w:val="16"/>
                <w:szCs w:val="16"/>
              </w:rPr>
              <w:t xml:space="preserve"> </w:t>
            </w:r>
            <w:r w:rsidRPr="00B80F4F">
              <w:rPr>
                <w:rFonts w:asciiTheme="minorBidi" w:hAnsiTheme="minorBidi"/>
                <w:sz w:val="16"/>
                <w:szCs w:val="16"/>
              </w:rPr>
              <w:t>ratio allocation</w:t>
            </w:r>
          </w:p>
          <w:p w14:paraId="3B9116FA" w14:textId="77777777" w:rsidR="00556887" w:rsidRPr="00B80F4F" w:rsidRDefault="00556887" w:rsidP="00C73E2A">
            <w:pPr>
              <w:spacing w:after="80"/>
              <w:rPr>
                <w:rFonts w:asciiTheme="minorBidi" w:hAnsiTheme="minorBidi"/>
                <w:sz w:val="16"/>
              </w:rPr>
            </w:pPr>
            <w:r w:rsidRPr="00B80F4F">
              <w:rPr>
                <w:rFonts w:asciiTheme="minorBidi" w:hAnsiTheme="minorBidi"/>
                <w:sz w:val="16"/>
                <w:szCs w:val="16"/>
              </w:rPr>
              <w:t xml:space="preserve">Traffic: </w:t>
            </w:r>
            <m:oMath>
              <m:sSub>
                <m:sSubPr>
                  <m:ctrlPr>
                    <w:rPr>
                      <w:rFonts w:ascii="Cambria Math" w:hAnsi="Cambria Math"/>
                      <w:i/>
                      <w:sz w:val="16"/>
                    </w:rPr>
                  </m:ctrlPr>
                </m:sSubPr>
                <m:e>
                  <m:r>
                    <w:rPr>
                      <w:rFonts w:ascii="Cambria Math" w:hAnsi="Cambria Math"/>
                      <w:sz w:val="16"/>
                    </w:rPr>
                    <m:t>λ</m:t>
                  </m:r>
                </m:e>
                <m:sub>
                  <m:r>
                    <w:rPr>
                      <w:rFonts w:ascii="Cambria Math" w:hAnsi="Cambria Math"/>
                      <w:sz w:val="16"/>
                    </w:rPr>
                    <m:t>d</m:t>
                  </m:r>
                </m:sub>
              </m:sSub>
              <m:r>
                <w:rPr>
                  <w:rFonts w:ascii="Cambria Math" w:hAnsi="Cambria Math"/>
                  <w:sz w:val="16"/>
                </w:rPr>
                <m:t xml:space="preserve">, </m:t>
              </m:r>
              <m:sSub>
                <m:sSubPr>
                  <m:ctrlPr>
                    <w:rPr>
                      <w:rFonts w:ascii="Cambria Math" w:hAnsi="Cambria Math"/>
                      <w:i/>
                      <w:sz w:val="16"/>
                    </w:rPr>
                  </m:ctrlPr>
                </m:sSubPr>
                <m:e>
                  <m:r>
                    <w:rPr>
                      <w:rFonts w:ascii="Cambria Math" w:hAnsi="Cambria Math"/>
                      <w:sz w:val="16"/>
                    </w:rPr>
                    <m:t>λ</m:t>
                  </m:r>
                </m:e>
                <m:sub>
                  <m:r>
                    <w:rPr>
                      <w:rFonts w:ascii="Cambria Math" w:hAnsi="Cambria Math"/>
                      <w:sz w:val="16"/>
                    </w:rPr>
                    <m:t>u</m:t>
                  </m:r>
                </m:sub>
              </m:sSub>
            </m:oMath>
            <w:r w:rsidRPr="00B80F4F">
              <w:rPr>
                <w:rFonts w:asciiTheme="minorBidi" w:hAnsiTheme="minorBidi"/>
                <w:sz w:val="16"/>
              </w:rPr>
              <w:t xml:space="preserve"> are number of packet arrivals per </w:t>
            </w:r>
            <w:proofErr w:type="gramStart"/>
            <w:r w:rsidRPr="00B80F4F">
              <w:rPr>
                <w:rFonts w:asciiTheme="minorBidi" w:hAnsiTheme="minorBidi"/>
                <w:sz w:val="16"/>
              </w:rPr>
              <w:t>UE  (</w:t>
            </w:r>
            <w:proofErr w:type="gramEnd"/>
            <w:r w:rsidRPr="00B80F4F">
              <w:rPr>
                <w:rFonts w:asciiTheme="minorBidi" w:hAnsiTheme="minorBidi"/>
                <w:sz w:val="16"/>
              </w:rPr>
              <w:t xml:space="preserve">each packet is 0.5MB) </w:t>
            </w:r>
          </w:p>
          <w:p w14:paraId="482B3914" w14:textId="77777777" w:rsidR="00556887" w:rsidRDefault="00556887" w:rsidP="00C73E2A">
            <w:pPr>
              <w:spacing w:after="80"/>
              <w:rPr>
                <w:rFonts w:asciiTheme="minorBidi" w:hAnsiTheme="minorBidi"/>
                <w:sz w:val="16"/>
              </w:rPr>
            </w:pPr>
            <w:r w:rsidRPr="00B80F4F">
              <w:rPr>
                <w:rFonts w:asciiTheme="minorBidi" w:hAnsiTheme="minorBidi"/>
                <w:sz w:val="16"/>
              </w:rPr>
              <w:t xml:space="preserve">Low load &lt; 20% </w:t>
            </w:r>
            <w:proofErr w:type="spellStart"/>
            <w:proofErr w:type="gramStart"/>
            <w:r w:rsidRPr="00B80F4F">
              <w:rPr>
                <w:rFonts w:asciiTheme="minorBidi" w:hAnsiTheme="minorBidi"/>
                <w:sz w:val="16"/>
              </w:rPr>
              <w:t>RU,medium</w:t>
            </w:r>
            <w:proofErr w:type="spellEnd"/>
            <w:proofErr w:type="gramEnd"/>
            <w:r w:rsidRPr="00B80F4F">
              <w:rPr>
                <w:rFonts w:asciiTheme="minorBidi" w:hAnsiTheme="minorBidi"/>
                <w:sz w:val="16"/>
              </w:rPr>
              <w:t xml:space="preserve"> load 25-35%</w:t>
            </w:r>
            <w:r>
              <w:rPr>
                <w:rFonts w:asciiTheme="minorBidi" w:hAnsiTheme="minorBidi"/>
                <w:sz w:val="16"/>
              </w:rPr>
              <w:t xml:space="preserve"> RU</w:t>
            </w:r>
          </w:p>
          <w:p w14:paraId="3D39A050" w14:textId="6C76BBAD" w:rsidR="00556887" w:rsidRPr="00B80F4F" w:rsidRDefault="00556887" w:rsidP="00C73E2A">
            <w:pPr>
              <w:spacing w:after="80"/>
              <w:rPr>
                <w:rFonts w:asciiTheme="minorBidi" w:hAnsiTheme="minorBidi"/>
                <w:sz w:val="16"/>
                <w:szCs w:val="16"/>
              </w:rPr>
            </w:pPr>
            <w:r>
              <w:rPr>
                <w:rFonts w:asciiTheme="minorBidi" w:hAnsiTheme="minorBidi"/>
                <w:sz w:val="16"/>
              </w:rPr>
              <w:t>RU is resource utilization for the cell (DL and UL combined)</w:t>
            </w:r>
            <w:r w:rsidR="002948CF">
              <w:rPr>
                <w:rFonts w:asciiTheme="minorBidi" w:hAnsiTheme="minorBidi"/>
                <w:sz w:val="16"/>
              </w:rPr>
              <w:t>.</w:t>
            </w:r>
          </w:p>
        </w:tc>
      </w:tr>
    </w:tbl>
    <w:p w14:paraId="1FEA9282" w14:textId="77777777" w:rsidR="00556887" w:rsidRPr="00CE31EE" w:rsidRDefault="00556887" w:rsidP="00556887">
      <w:pPr>
        <w:spacing w:after="0" w:line="240" w:lineRule="auto"/>
        <w:jc w:val="both"/>
        <w:rPr>
          <w:rFonts w:asciiTheme="minorBidi" w:hAnsiTheme="minorBidi"/>
        </w:rPr>
      </w:pPr>
    </w:p>
    <w:p w14:paraId="7A6BDA43" w14:textId="3756B04C" w:rsidR="00556887" w:rsidRDefault="00556887" w:rsidP="00556887">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DE63E5">
        <w:rPr>
          <w:rFonts w:asciiTheme="minorBidi" w:hAnsiTheme="minorBidi"/>
          <w:b/>
          <w:bCs/>
          <w:i/>
          <w:iCs/>
          <w:lang w:val="en-GB"/>
        </w:rPr>
        <w:t>9</w:t>
      </w:r>
      <w:r w:rsidR="00253CDA">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Simulation results indicate that flexible duplex without any cross-link interference </w:t>
      </w:r>
      <w:r w:rsidR="0094084E">
        <w:rPr>
          <w:rFonts w:asciiTheme="minorBidi" w:hAnsiTheme="minorBidi"/>
          <w:i/>
          <w:iCs/>
          <w:lang w:val="en-GB"/>
        </w:rPr>
        <w:t xml:space="preserve">handling across adjacent cells </w:t>
      </w:r>
      <w:r>
        <w:rPr>
          <w:rFonts w:asciiTheme="minorBidi" w:hAnsiTheme="minorBidi"/>
          <w:i/>
          <w:iCs/>
          <w:lang w:val="en-GB"/>
        </w:rPr>
        <w:t xml:space="preserve">results in degraded DL and UL performance for the Indoor office scenario. The impact seen on both mean UPT as well as on cell-edge user is significant. </w:t>
      </w:r>
    </w:p>
    <w:p w14:paraId="16A13E6B" w14:textId="13B61493" w:rsidR="00556887" w:rsidRDefault="00556887" w:rsidP="00556887">
      <w:pPr>
        <w:spacing w:after="120" w:line="276" w:lineRule="auto"/>
        <w:jc w:val="both"/>
        <w:rPr>
          <w:rFonts w:asciiTheme="minorBidi" w:hAnsiTheme="minorBidi"/>
          <w:lang w:val="en-GB"/>
        </w:rPr>
      </w:pPr>
      <w:r w:rsidRPr="004579DC">
        <w:rPr>
          <w:rFonts w:asciiTheme="minorBidi" w:hAnsiTheme="minorBidi"/>
          <w:b/>
          <w:bCs/>
          <w:i/>
          <w:lang w:val="en-GB"/>
        </w:rPr>
        <w:t xml:space="preserve">Proposal </w:t>
      </w:r>
      <w:r w:rsidR="00C908E8">
        <w:rPr>
          <w:rFonts w:asciiTheme="minorBidi" w:hAnsiTheme="minorBidi"/>
          <w:b/>
          <w:bCs/>
          <w:i/>
          <w:lang w:val="en-GB"/>
        </w:rPr>
        <w:t>8</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cross link interference </w:t>
      </w:r>
      <w:r w:rsidR="0094084E">
        <w:rPr>
          <w:rFonts w:asciiTheme="minorBidi" w:hAnsiTheme="minorBidi"/>
          <w:i/>
          <w:lang w:val="en-GB"/>
        </w:rPr>
        <w:t xml:space="preserve">management </w:t>
      </w:r>
      <w:r>
        <w:rPr>
          <w:rFonts w:asciiTheme="minorBidi" w:hAnsiTheme="minorBidi"/>
          <w:i/>
          <w:lang w:val="en-GB"/>
        </w:rPr>
        <w:t xml:space="preserve">schemes for flexible duplex. </w:t>
      </w:r>
    </w:p>
    <w:p w14:paraId="2D4AA1E1" w14:textId="77777777" w:rsidR="001B5915" w:rsidRPr="007A17B8" w:rsidRDefault="001B5915" w:rsidP="006B288B">
      <w:pPr>
        <w:rPr>
          <w:rFonts w:asciiTheme="minorBidi" w:hAnsiTheme="minorBidi"/>
        </w:rPr>
      </w:pPr>
    </w:p>
    <w:p w14:paraId="33EAB49D" w14:textId="1BA16015" w:rsidR="001167AE" w:rsidRPr="00283BCB" w:rsidRDefault="00275AA9" w:rsidP="001167AE">
      <w:pPr>
        <w:pStyle w:val="Heading2"/>
      </w:pPr>
      <w:r>
        <w:t>O</w:t>
      </w:r>
      <w:r w:rsidR="001167AE">
        <w:t xml:space="preserve">n </w:t>
      </w:r>
      <w:r w:rsidR="00413FEB">
        <w:t>b</w:t>
      </w:r>
      <w:r w:rsidR="001167AE">
        <w:t>eam</w:t>
      </w:r>
      <w:r w:rsidR="00C037BB">
        <w:t xml:space="preserve"> </w:t>
      </w:r>
      <w:r w:rsidR="00413FEB">
        <w:t>f</w:t>
      </w:r>
      <w:r w:rsidR="00C037BB">
        <w:t xml:space="preserve">ailure </w:t>
      </w:r>
      <w:r w:rsidR="00413FEB">
        <w:t>r</w:t>
      </w:r>
      <w:r w:rsidR="00C037BB">
        <w:t>ecovery</w:t>
      </w:r>
      <w:r>
        <w:t xml:space="preserve"> in UE-to-UE CLI</w:t>
      </w:r>
      <w:r w:rsidR="00413FEB">
        <w:t xml:space="preserve"> m</w:t>
      </w:r>
      <w:r w:rsidR="00413FEB" w:rsidRPr="00413FEB">
        <w:t>itigation</w:t>
      </w:r>
    </w:p>
    <w:p w14:paraId="3E9A2544" w14:textId="052614F7" w:rsidR="00B336D5" w:rsidRDefault="00B336D5" w:rsidP="00B336D5">
      <w:pPr>
        <w:spacing w:after="120" w:line="240" w:lineRule="auto"/>
        <w:jc w:val="both"/>
        <w:rPr>
          <w:rFonts w:asciiTheme="minorBidi" w:hAnsiTheme="minorBidi"/>
          <w:lang w:val="en-GB"/>
        </w:rPr>
      </w:pPr>
      <w:r>
        <w:rPr>
          <w:rFonts w:asciiTheme="minorBidi" w:hAnsiTheme="minorBidi"/>
          <w:lang w:val="en-GB"/>
        </w:rPr>
        <w:t>In NR Rel</w:t>
      </w:r>
      <w:r w:rsidR="00157A76">
        <w:rPr>
          <w:rFonts w:asciiTheme="minorBidi" w:hAnsiTheme="minorBidi"/>
          <w:lang w:val="en-GB"/>
        </w:rPr>
        <w:t>-</w:t>
      </w:r>
      <w:r>
        <w:rPr>
          <w:rFonts w:asciiTheme="minorBidi" w:hAnsiTheme="minorBidi"/>
          <w:lang w:val="en-GB"/>
        </w:rPr>
        <w:t>17 [</w:t>
      </w:r>
      <w:r w:rsidR="00514A7A">
        <w:rPr>
          <w:rFonts w:asciiTheme="minorBidi" w:hAnsiTheme="minorBidi"/>
          <w:lang w:val="en-GB"/>
        </w:rPr>
        <w:t>4</w:t>
      </w:r>
      <w:r>
        <w:rPr>
          <w:rFonts w:asciiTheme="minorBidi" w:hAnsiTheme="minorBidi"/>
          <w:lang w:val="en-GB"/>
        </w:rPr>
        <w:t xml:space="preserve">],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Pr>
          <w:rFonts w:asciiTheme="minorBidi" w:hAnsiTheme="minorBidi"/>
          <w:lang w:val="en-GB"/>
        </w:rPr>
        <w:t>time period</w:t>
      </w:r>
      <w:proofErr w:type="gramEnd"/>
      <w:r>
        <w:rPr>
          <w:rFonts w:asciiTheme="minorBidi" w:hAnsiTheme="minorBidi"/>
          <w:lang w:val="en-GB"/>
        </w:rPr>
        <w:t>, the UE indicates BFD to higher layers and starts the beam failure recovery (BFR) procedure accordingly.</w:t>
      </w:r>
    </w:p>
    <w:p w14:paraId="39BC37F8" w14:textId="6FE9BE14" w:rsidR="00A0314A" w:rsidRDefault="00B336D5" w:rsidP="00B336D5">
      <w:pPr>
        <w:spacing w:after="120" w:line="240" w:lineRule="auto"/>
        <w:jc w:val="both"/>
        <w:rPr>
          <w:rFonts w:asciiTheme="minorBidi" w:hAnsiTheme="minorBidi"/>
          <w:lang w:val="en-GB"/>
        </w:rPr>
      </w:pPr>
      <w:r>
        <w:rPr>
          <w:rFonts w:asciiTheme="minorBidi" w:hAnsiTheme="minorBidi"/>
          <w:lang w:val="en-GB"/>
        </w:rPr>
        <w:t xml:space="preserve">In NR dynamic TDD operation, the CLI from an aggressor UE may cause beam failure instances </w:t>
      </w:r>
      <w:r w:rsidR="00157A76">
        <w:rPr>
          <w:rFonts w:asciiTheme="minorBidi" w:hAnsiTheme="minorBidi"/>
          <w:lang w:val="en-GB"/>
        </w:rPr>
        <w:t xml:space="preserve">or even radio link failure </w:t>
      </w:r>
      <w:r>
        <w:rPr>
          <w:rFonts w:asciiTheme="minorBidi" w:hAnsiTheme="minorBidi"/>
          <w:lang w:val="en-GB"/>
        </w:rPr>
        <w:t xml:space="preserve">at the victim UE. For example, </w:t>
      </w:r>
      <w:r w:rsidR="00157A76">
        <w:rPr>
          <w:rFonts w:asciiTheme="minorBidi" w:hAnsiTheme="minorBidi"/>
          <w:lang w:val="en-GB"/>
        </w:rPr>
        <w:t xml:space="preserve">due to significant impacts from CLI as observed </w:t>
      </w:r>
      <w:r w:rsidR="003374D0">
        <w:rPr>
          <w:rFonts w:asciiTheme="minorBidi" w:hAnsiTheme="minorBidi"/>
          <w:lang w:val="en-GB"/>
        </w:rPr>
        <w:t xml:space="preserve">based on an indoor scenario </w:t>
      </w:r>
      <w:r w:rsidR="00157A76">
        <w:rPr>
          <w:rFonts w:asciiTheme="minorBidi" w:hAnsiTheme="minorBidi"/>
          <w:lang w:val="en-GB"/>
        </w:rPr>
        <w:t xml:space="preserve">in Table 1, </w:t>
      </w:r>
      <w:r>
        <w:rPr>
          <w:rFonts w:asciiTheme="minorBidi" w:hAnsiTheme="minorBidi"/>
          <w:lang w:val="en-GB"/>
        </w:rPr>
        <w:t xml:space="preserve">the victim UE may determine that the DL radio link quality is lower than respective thresholds. However, </w:t>
      </w:r>
      <w:r w:rsidR="003374D0">
        <w:rPr>
          <w:rFonts w:asciiTheme="minorBidi" w:hAnsiTheme="minorBidi"/>
          <w:lang w:val="en-GB"/>
        </w:rPr>
        <w:t xml:space="preserve">the victim UE in a link failure situation may not clearly distinguish whether the failure is occurred by mainly </w:t>
      </w:r>
      <w:r>
        <w:rPr>
          <w:rFonts w:asciiTheme="minorBidi" w:hAnsiTheme="minorBidi"/>
          <w:lang w:val="en-GB"/>
        </w:rPr>
        <w:t xml:space="preserve">the CLI </w:t>
      </w:r>
      <w:r w:rsidR="003374D0">
        <w:rPr>
          <w:rFonts w:asciiTheme="minorBidi" w:hAnsiTheme="minorBidi"/>
          <w:lang w:val="en-GB"/>
        </w:rPr>
        <w:t>effects or not</w:t>
      </w:r>
      <w:r>
        <w:rPr>
          <w:rFonts w:asciiTheme="minorBidi" w:hAnsiTheme="minorBidi"/>
          <w:lang w:val="en-GB"/>
        </w:rPr>
        <w:t xml:space="preserve">. </w:t>
      </w:r>
    </w:p>
    <w:p w14:paraId="3A9473E6" w14:textId="537E44DA" w:rsidR="00B336D5" w:rsidRDefault="003374D0" w:rsidP="00B336D5">
      <w:pPr>
        <w:spacing w:after="120" w:line="240" w:lineRule="auto"/>
        <w:jc w:val="both"/>
        <w:rPr>
          <w:rFonts w:asciiTheme="minorBidi" w:hAnsiTheme="minorBidi"/>
          <w:lang w:val="en-GB"/>
        </w:rPr>
      </w:pPr>
      <w:r>
        <w:rPr>
          <w:rFonts w:asciiTheme="minorBidi" w:hAnsiTheme="minorBidi"/>
          <w:lang w:val="en-GB"/>
        </w:rPr>
        <w:t>Especially in FR2</w:t>
      </w:r>
      <w:r w:rsidR="00E03C2C">
        <w:rPr>
          <w:rFonts w:asciiTheme="minorBidi" w:hAnsiTheme="minorBidi"/>
          <w:lang w:val="en-GB"/>
        </w:rPr>
        <w:t>, a</w:t>
      </w:r>
      <w:r w:rsidR="00B336D5">
        <w:rPr>
          <w:rFonts w:asciiTheme="minorBidi" w:hAnsiTheme="minorBidi"/>
          <w:lang w:val="en-GB"/>
        </w:rPr>
        <w:t xml:space="preserve"> BFI due to CLI</w:t>
      </w:r>
      <w:r w:rsidR="00E03C2C">
        <w:rPr>
          <w:rFonts w:asciiTheme="minorBidi" w:hAnsiTheme="minorBidi"/>
          <w:lang w:val="en-GB"/>
        </w:rPr>
        <w:t xml:space="preserve"> may occur </w:t>
      </w:r>
      <w:r w:rsidR="00A0314A">
        <w:rPr>
          <w:rFonts w:asciiTheme="minorBidi" w:hAnsiTheme="minorBidi"/>
          <w:lang w:val="en-GB"/>
        </w:rPr>
        <w:t xml:space="preserve">even when </w:t>
      </w:r>
      <w:r w:rsidR="00B336D5">
        <w:rPr>
          <w:rFonts w:asciiTheme="minorBidi" w:hAnsiTheme="minorBidi"/>
          <w:lang w:val="en-GB"/>
        </w:rPr>
        <w:t xml:space="preserve">the signal received from </w:t>
      </w:r>
      <w:proofErr w:type="spellStart"/>
      <w:r w:rsidR="00B336D5">
        <w:rPr>
          <w:rFonts w:asciiTheme="minorBidi" w:hAnsiTheme="minorBidi"/>
          <w:lang w:val="en-GB"/>
        </w:rPr>
        <w:t>gNB</w:t>
      </w:r>
      <w:proofErr w:type="spellEnd"/>
      <w:r w:rsidR="00B336D5">
        <w:rPr>
          <w:rFonts w:asciiTheme="minorBidi" w:hAnsiTheme="minorBidi"/>
          <w:lang w:val="en-GB"/>
        </w:rPr>
        <w:t xml:space="preserve"> </w:t>
      </w:r>
      <w:r w:rsidR="00A0314A">
        <w:rPr>
          <w:rFonts w:asciiTheme="minorBidi" w:hAnsiTheme="minorBidi"/>
          <w:lang w:val="en-GB"/>
        </w:rPr>
        <w:t>is</w:t>
      </w:r>
      <w:r w:rsidR="00E03C2C">
        <w:rPr>
          <w:rFonts w:asciiTheme="minorBidi" w:hAnsiTheme="minorBidi"/>
          <w:lang w:val="en-GB"/>
        </w:rPr>
        <w:t xml:space="preserve"> </w:t>
      </w:r>
      <w:r w:rsidR="00B336D5">
        <w:rPr>
          <w:rFonts w:asciiTheme="minorBidi" w:hAnsiTheme="minorBidi"/>
          <w:lang w:val="en-GB"/>
        </w:rPr>
        <w:t>not physically blocked</w:t>
      </w:r>
      <w:r w:rsidR="00E03C2C">
        <w:rPr>
          <w:rFonts w:asciiTheme="minorBidi" w:hAnsiTheme="minorBidi"/>
          <w:lang w:val="en-GB"/>
        </w:rPr>
        <w:t>, where</w:t>
      </w:r>
      <w:r w:rsidR="00B336D5">
        <w:rPr>
          <w:rFonts w:asciiTheme="minorBidi" w:hAnsiTheme="minorBidi"/>
          <w:lang w:val="en-GB"/>
        </w:rPr>
        <w:t xml:space="preserve"> its received power is still in an acceptable range. In </w:t>
      </w:r>
      <w:r w:rsidR="00E03C2C">
        <w:rPr>
          <w:rFonts w:asciiTheme="minorBidi" w:hAnsiTheme="minorBidi"/>
          <w:lang w:val="en-GB"/>
        </w:rPr>
        <w:t xml:space="preserve">the </w:t>
      </w:r>
      <w:r w:rsidR="00B336D5">
        <w:rPr>
          <w:rFonts w:asciiTheme="minorBidi" w:hAnsiTheme="minorBidi"/>
          <w:lang w:val="en-GB"/>
        </w:rPr>
        <w:t xml:space="preserve">BFI due to the CLI, the degradation in the DL radio link is due to the interference from </w:t>
      </w:r>
      <w:r w:rsidR="00E03C2C">
        <w:rPr>
          <w:rFonts w:asciiTheme="minorBidi" w:hAnsiTheme="minorBidi"/>
          <w:lang w:val="en-GB"/>
        </w:rPr>
        <w:t>an</w:t>
      </w:r>
      <w:r w:rsidR="00B336D5">
        <w:rPr>
          <w:rFonts w:asciiTheme="minorBidi" w:hAnsiTheme="minorBidi"/>
          <w:lang w:val="en-GB"/>
        </w:rPr>
        <w:t xml:space="preserve"> aggressor UE</w:t>
      </w:r>
      <w:r w:rsidR="00E03C2C">
        <w:rPr>
          <w:rFonts w:asciiTheme="minorBidi" w:hAnsiTheme="minorBidi"/>
          <w:lang w:val="en-GB"/>
        </w:rPr>
        <w:t>, causing a UE-to-UE CLI</w:t>
      </w:r>
      <w:r w:rsidR="00B336D5">
        <w:rPr>
          <w:rFonts w:asciiTheme="minorBidi" w:hAnsiTheme="minorBidi"/>
          <w:lang w:val="en-GB"/>
        </w:rPr>
        <w:t xml:space="preserve">. The potential </w:t>
      </w:r>
      <w:r w:rsidR="00E03C2C">
        <w:rPr>
          <w:rFonts w:asciiTheme="minorBidi" w:hAnsiTheme="minorBidi"/>
          <w:lang w:val="en-GB"/>
        </w:rPr>
        <w:t xml:space="preserve">victim </w:t>
      </w:r>
      <w:r w:rsidR="00B336D5">
        <w:rPr>
          <w:rFonts w:asciiTheme="minorBidi" w:hAnsiTheme="minorBidi"/>
          <w:lang w:val="en-GB"/>
        </w:rPr>
        <w:t xml:space="preserve">UE that has detected a beam failure instance may need to take different actions than </w:t>
      </w:r>
      <w:r w:rsidR="00E03C2C">
        <w:rPr>
          <w:rFonts w:asciiTheme="minorBidi" w:hAnsiTheme="minorBidi"/>
          <w:lang w:val="en-GB"/>
        </w:rPr>
        <w:t xml:space="preserve">existing </w:t>
      </w:r>
      <w:r w:rsidR="00B336D5">
        <w:rPr>
          <w:rFonts w:asciiTheme="minorBidi" w:hAnsiTheme="minorBidi"/>
          <w:lang w:val="en-GB"/>
        </w:rPr>
        <w:t xml:space="preserve">BFI (e.g., due to </w:t>
      </w:r>
      <w:r w:rsidR="00E03C2C">
        <w:rPr>
          <w:rFonts w:asciiTheme="minorBidi" w:hAnsiTheme="minorBidi"/>
          <w:lang w:val="en-GB"/>
        </w:rPr>
        <w:t xml:space="preserve">beam </w:t>
      </w:r>
      <w:r w:rsidR="00B336D5">
        <w:rPr>
          <w:rFonts w:asciiTheme="minorBidi" w:hAnsiTheme="minorBidi"/>
          <w:lang w:val="en-GB"/>
        </w:rPr>
        <w:t>blockage) if the BFI is caused due to CLI in NR dynamic TDD systems.</w:t>
      </w:r>
    </w:p>
    <w:p w14:paraId="6C2F225B" w14:textId="18EFB789" w:rsidR="00B336D5" w:rsidRPr="0044358D" w:rsidRDefault="00B336D5" w:rsidP="00B336D5">
      <w:pPr>
        <w:spacing w:after="120" w:line="240" w:lineRule="auto"/>
        <w:jc w:val="both"/>
        <w:rPr>
          <w:rFonts w:asciiTheme="minorBidi" w:hAnsiTheme="minorBidi"/>
          <w:i/>
          <w:iCs/>
          <w:lang w:val="en-GB"/>
        </w:rPr>
      </w:pPr>
      <w:r w:rsidRPr="0044358D">
        <w:rPr>
          <w:rFonts w:asciiTheme="minorBidi" w:hAnsiTheme="minorBidi"/>
          <w:b/>
          <w:bCs/>
          <w:i/>
          <w:iCs/>
          <w:lang w:val="en-GB"/>
        </w:rPr>
        <w:t>Observation</w:t>
      </w:r>
      <w:r>
        <w:rPr>
          <w:rFonts w:asciiTheme="minorBidi" w:hAnsiTheme="minorBidi"/>
          <w:b/>
          <w:bCs/>
          <w:i/>
          <w:iCs/>
          <w:lang w:val="en-GB"/>
        </w:rPr>
        <w:t xml:space="preserve"> </w:t>
      </w:r>
      <w:r w:rsidR="00DE63E5">
        <w:rPr>
          <w:rFonts w:asciiTheme="minorBidi" w:hAnsiTheme="minorBidi"/>
          <w:b/>
          <w:bCs/>
          <w:i/>
          <w:iCs/>
          <w:lang w:val="en-GB"/>
        </w:rPr>
        <w:t>10</w:t>
      </w:r>
      <w:r w:rsidRPr="0044358D">
        <w:rPr>
          <w:rFonts w:asciiTheme="minorBidi" w:hAnsiTheme="minorBidi"/>
          <w:b/>
          <w:bCs/>
          <w:i/>
          <w:iCs/>
          <w:lang w:val="en-GB"/>
        </w:rPr>
        <w:t>.</w:t>
      </w:r>
      <w:r w:rsidRPr="0044358D">
        <w:rPr>
          <w:rFonts w:asciiTheme="minorBidi" w:hAnsiTheme="minorBidi"/>
          <w:i/>
          <w:iCs/>
          <w:lang w:val="en-GB"/>
        </w:rPr>
        <w:t xml:space="preserve"> </w:t>
      </w:r>
      <w:r w:rsidR="00A0314A">
        <w:rPr>
          <w:rFonts w:asciiTheme="minorBidi" w:hAnsiTheme="minorBidi"/>
          <w:i/>
          <w:iCs/>
          <w:lang w:val="en-GB"/>
        </w:rPr>
        <w:t xml:space="preserve">A beam failure instance due to CLI may occur even when </w:t>
      </w:r>
      <w:r w:rsidR="00A0314A" w:rsidRPr="00A0314A">
        <w:rPr>
          <w:rFonts w:asciiTheme="minorBidi" w:hAnsiTheme="minorBidi"/>
          <w:i/>
          <w:iCs/>
          <w:lang w:val="en-GB"/>
        </w:rPr>
        <w:t xml:space="preserve">the signal received from </w:t>
      </w:r>
      <w:proofErr w:type="spellStart"/>
      <w:r w:rsidR="00A0314A" w:rsidRPr="00A0314A">
        <w:rPr>
          <w:rFonts w:asciiTheme="minorBidi" w:hAnsiTheme="minorBidi"/>
          <w:i/>
          <w:iCs/>
          <w:lang w:val="en-GB"/>
        </w:rPr>
        <w:t>gNB</w:t>
      </w:r>
      <w:proofErr w:type="spellEnd"/>
      <w:r w:rsidR="00A0314A" w:rsidRPr="00A0314A">
        <w:rPr>
          <w:rFonts w:asciiTheme="minorBidi" w:hAnsiTheme="minorBidi"/>
          <w:i/>
          <w:iCs/>
          <w:lang w:val="en-GB"/>
        </w:rPr>
        <w:t xml:space="preserve"> is not physically blocked</w:t>
      </w:r>
      <w:r w:rsidR="00A0314A">
        <w:rPr>
          <w:rFonts w:asciiTheme="minorBidi" w:hAnsiTheme="minorBidi"/>
          <w:i/>
          <w:iCs/>
          <w:lang w:val="en-GB"/>
        </w:rPr>
        <w:t xml:space="preserve">, where </w:t>
      </w:r>
      <w:r w:rsidR="00A0314A" w:rsidRPr="00A0314A">
        <w:rPr>
          <w:rFonts w:asciiTheme="minorBidi" w:hAnsiTheme="minorBidi"/>
          <w:i/>
          <w:iCs/>
          <w:lang w:val="en-GB"/>
        </w:rPr>
        <w:t xml:space="preserve">the degradation in the DL radio link is </w:t>
      </w:r>
      <w:r w:rsidR="00ED3845">
        <w:rPr>
          <w:rFonts w:asciiTheme="minorBidi" w:hAnsiTheme="minorBidi"/>
          <w:i/>
          <w:iCs/>
          <w:lang w:val="en-GB"/>
        </w:rPr>
        <w:t xml:space="preserve">mainly </w:t>
      </w:r>
      <w:r w:rsidR="00A0314A" w:rsidRPr="00A0314A">
        <w:rPr>
          <w:rFonts w:asciiTheme="minorBidi" w:hAnsiTheme="minorBidi"/>
          <w:i/>
          <w:iCs/>
          <w:lang w:val="en-GB"/>
        </w:rPr>
        <w:t>due to the interference from an aggressor UE</w:t>
      </w:r>
      <w:r w:rsidR="00ED3845">
        <w:rPr>
          <w:rFonts w:asciiTheme="minorBidi" w:hAnsiTheme="minorBidi"/>
          <w:i/>
          <w:iCs/>
          <w:lang w:val="en-GB"/>
        </w:rPr>
        <w:t>.</w:t>
      </w:r>
    </w:p>
    <w:p w14:paraId="6745FB29" w14:textId="32BEE730" w:rsidR="00B336D5" w:rsidRDefault="00B336D5" w:rsidP="00B336D5">
      <w:pPr>
        <w:spacing w:after="120" w:line="240" w:lineRule="auto"/>
        <w:jc w:val="both"/>
        <w:rPr>
          <w:rFonts w:asciiTheme="minorBidi" w:hAnsiTheme="minorBidi"/>
          <w:lang w:val="en-GB"/>
        </w:rPr>
      </w:pPr>
      <w:r>
        <w:rPr>
          <w:rFonts w:asciiTheme="minorBidi" w:hAnsiTheme="minorBidi"/>
          <w:lang w:val="en-GB"/>
        </w:rPr>
        <w:t xml:space="preserve">Upon detection of a beam failure instance, the potential victim UE may determine </w:t>
      </w:r>
      <w:r w:rsidR="00ED3845">
        <w:rPr>
          <w:rFonts w:asciiTheme="minorBidi" w:hAnsiTheme="minorBidi"/>
          <w:lang w:val="en-GB"/>
        </w:rPr>
        <w:t xml:space="preserve">a </w:t>
      </w:r>
      <w:r>
        <w:rPr>
          <w:rFonts w:asciiTheme="minorBidi" w:hAnsiTheme="minorBidi"/>
          <w:lang w:val="en-GB"/>
        </w:rPr>
        <w:t>type of the BFI</w:t>
      </w:r>
      <w:r w:rsidR="00ED3845">
        <w:rPr>
          <w:rFonts w:asciiTheme="minorBidi" w:hAnsiTheme="minorBidi"/>
          <w:lang w:val="en-GB"/>
        </w:rPr>
        <w:t xml:space="preserve"> as a part of BFD procedure</w:t>
      </w:r>
      <w:r>
        <w:rPr>
          <w:rFonts w:asciiTheme="minorBidi" w:hAnsiTheme="minorBidi"/>
          <w:lang w:val="en-GB"/>
        </w:rPr>
        <w:t>. For example, the UE may determine if the BFI was caused by CLI or other reasons</w:t>
      </w:r>
      <w:r w:rsidR="00ED3845">
        <w:rPr>
          <w:rFonts w:asciiTheme="minorBidi" w:hAnsiTheme="minorBidi"/>
          <w:lang w:val="en-GB"/>
        </w:rPr>
        <w:t xml:space="preserve"> such as a beam blockage</w:t>
      </w:r>
      <w:r>
        <w:rPr>
          <w:rFonts w:asciiTheme="minorBidi" w:hAnsiTheme="minorBidi"/>
          <w:lang w:val="en-GB"/>
        </w:rPr>
        <w:t xml:space="preserve">. If the victim UE determines that BFI was caused by CLI, the UE may follow the CLI-related procedure for the beam failure recovery. For example, as the UL channel is not affected by CLI from aggressor UE, the victim UE </w:t>
      </w:r>
      <w:r w:rsidR="00ED3845">
        <w:rPr>
          <w:rFonts w:asciiTheme="minorBidi" w:hAnsiTheme="minorBidi"/>
          <w:lang w:val="en-GB"/>
        </w:rPr>
        <w:t xml:space="preserve">can </w:t>
      </w:r>
      <w:r>
        <w:rPr>
          <w:rFonts w:asciiTheme="minorBidi" w:hAnsiTheme="minorBidi"/>
          <w:lang w:val="en-GB"/>
        </w:rPr>
        <w:t xml:space="preserve">send beam failure recovery request via </w:t>
      </w:r>
      <w:r w:rsidR="00ED3845">
        <w:rPr>
          <w:rFonts w:asciiTheme="minorBidi" w:hAnsiTheme="minorBidi"/>
          <w:lang w:val="en-GB"/>
        </w:rPr>
        <w:t xml:space="preserve">a </w:t>
      </w:r>
      <w:r>
        <w:rPr>
          <w:rFonts w:asciiTheme="minorBidi" w:hAnsiTheme="minorBidi"/>
          <w:lang w:val="en-GB"/>
        </w:rPr>
        <w:t>UL MAC-CE</w:t>
      </w:r>
      <w:r w:rsidR="00326B68">
        <w:rPr>
          <w:rFonts w:asciiTheme="minorBidi" w:hAnsiTheme="minorBidi"/>
          <w:lang w:val="en-GB"/>
        </w:rPr>
        <w:t>,</w:t>
      </w:r>
      <w:r w:rsidR="00ED3845">
        <w:rPr>
          <w:rFonts w:asciiTheme="minorBidi" w:hAnsiTheme="minorBidi"/>
          <w:lang w:val="en-GB"/>
        </w:rPr>
        <w:t xml:space="preserve"> which is more efficient way </w:t>
      </w:r>
      <w:r w:rsidR="00326B68">
        <w:rPr>
          <w:rFonts w:asciiTheme="minorBidi" w:hAnsiTheme="minorBidi"/>
          <w:lang w:val="en-GB"/>
        </w:rPr>
        <w:t xml:space="preserve">in terms of resource overhead and latency </w:t>
      </w:r>
      <w:r w:rsidR="00ED3845">
        <w:rPr>
          <w:rFonts w:asciiTheme="minorBidi" w:hAnsiTheme="minorBidi"/>
          <w:lang w:val="en-GB"/>
        </w:rPr>
        <w:t xml:space="preserve">compared to </w:t>
      </w:r>
      <w:r w:rsidR="00326B68">
        <w:rPr>
          <w:rFonts w:asciiTheme="minorBidi" w:hAnsiTheme="minorBidi"/>
          <w:lang w:val="en-GB"/>
        </w:rPr>
        <w:t>an existing RACH related procedure</w:t>
      </w:r>
      <w:r>
        <w:rPr>
          <w:rFonts w:asciiTheme="minorBidi" w:hAnsiTheme="minorBidi"/>
          <w:lang w:val="en-GB"/>
        </w:rPr>
        <w:t>.</w:t>
      </w:r>
    </w:p>
    <w:p w14:paraId="02C148B6" w14:textId="663BB287" w:rsidR="00B336D5" w:rsidRDefault="00B336D5" w:rsidP="00B336D5">
      <w:pPr>
        <w:spacing w:after="120" w:line="240" w:lineRule="auto"/>
        <w:jc w:val="both"/>
        <w:rPr>
          <w:rFonts w:asciiTheme="minorBidi" w:hAnsiTheme="minorBidi"/>
          <w:i/>
          <w:iCs/>
        </w:rPr>
      </w:pPr>
      <w:r>
        <w:rPr>
          <w:rFonts w:asciiTheme="minorBidi" w:hAnsiTheme="minorBidi"/>
          <w:b/>
          <w:bCs/>
          <w:i/>
          <w:iCs/>
        </w:rPr>
        <w:t xml:space="preserve">Proposal </w:t>
      </w:r>
      <w:r w:rsidR="00C908E8">
        <w:rPr>
          <w:rFonts w:asciiTheme="minorBidi" w:hAnsiTheme="minorBidi"/>
          <w:b/>
          <w:bCs/>
          <w:i/>
          <w:iCs/>
        </w:rPr>
        <w:t>9</w:t>
      </w:r>
      <w:r w:rsidRPr="00D22190">
        <w:rPr>
          <w:rFonts w:asciiTheme="minorBidi" w:hAnsiTheme="minorBidi"/>
          <w:b/>
          <w:bCs/>
          <w:i/>
          <w:iCs/>
        </w:rPr>
        <w:t xml:space="preserve">. </w:t>
      </w:r>
      <w:r w:rsidR="00413FEB">
        <w:rPr>
          <w:rFonts w:asciiTheme="minorBidi" w:hAnsiTheme="minorBidi"/>
          <w:i/>
          <w:iCs/>
        </w:rPr>
        <w:t xml:space="preserve">Study </w:t>
      </w:r>
      <w:r>
        <w:rPr>
          <w:rFonts w:asciiTheme="minorBidi" w:hAnsiTheme="minorBidi"/>
          <w:i/>
          <w:iCs/>
        </w:rPr>
        <w:t xml:space="preserve">enhancements in beam failure detection and </w:t>
      </w:r>
      <w:proofErr w:type="gramStart"/>
      <w:r>
        <w:rPr>
          <w:rFonts w:asciiTheme="minorBidi" w:hAnsiTheme="minorBidi"/>
          <w:i/>
          <w:iCs/>
        </w:rPr>
        <w:t>recovery, in case</w:t>
      </w:r>
      <w:proofErr w:type="gramEnd"/>
      <w:r>
        <w:rPr>
          <w:rFonts w:asciiTheme="minorBidi" w:hAnsiTheme="minorBidi"/>
          <w:i/>
          <w:iCs/>
        </w:rPr>
        <w:t xml:space="preserve"> the beam failure is caused by </w:t>
      </w:r>
      <w:r w:rsidR="00413FEB">
        <w:rPr>
          <w:rFonts w:asciiTheme="minorBidi" w:hAnsiTheme="minorBidi"/>
          <w:i/>
          <w:iCs/>
        </w:rPr>
        <w:t xml:space="preserve">UE-to-UE </w:t>
      </w:r>
      <w:r>
        <w:rPr>
          <w:rFonts w:asciiTheme="minorBidi" w:hAnsiTheme="minorBidi"/>
          <w:i/>
          <w:iCs/>
        </w:rPr>
        <w:t xml:space="preserve">CLI. </w:t>
      </w:r>
    </w:p>
    <w:p w14:paraId="4C0F2869" w14:textId="77777777" w:rsidR="00B336D5" w:rsidRPr="00D22190" w:rsidRDefault="00B336D5" w:rsidP="00B336D5">
      <w:pPr>
        <w:spacing w:after="120" w:line="240" w:lineRule="auto"/>
        <w:jc w:val="both"/>
        <w:rPr>
          <w:rFonts w:asciiTheme="minorBidi" w:hAnsiTheme="minorBidi"/>
          <w:i/>
          <w:iCs/>
        </w:rPr>
      </w:pP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lastRenderedPageBreak/>
        <w:t>Summary</w:t>
      </w:r>
    </w:p>
    <w:p w14:paraId="21276BB4" w14:textId="1B3CD271"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 xml:space="preserve">we discussed </w:t>
      </w:r>
      <w:r w:rsidR="00326B68">
        <w:rPr>
          <w:rFonts w:asciiTheme="minorBidi" w:hAnsiTheme="minorBidi"/>
          <w:bCs/>
        </w:rPr>
        <w:t>d</w:t>
      </w:r>
      <w:r w:rsidR="00326B68" w:rsidRPr="00326B68">
        <w:rPr>
          <w:rFonts w:asciiTheme="minorBidi" w:hAnsiTheme="minorBidi"/>
          <w:bCs/>
        </w:rPr>
        <w:t>ynamic/flexible TDD operations in NR</w:t>
      </w:r>
      <w:r w:rsidR="00326B68">
        <w:rPr>
          <w:rFonts w:asciiTheme="minorBidi" w:hAnsiTheme="minorBidi"/>
          <w:bCs/>
        </w:rPr>
        <w:t xml:space="preserve"> </w:t>
      </w:r>
      <w:r w:rsidR="000E2C23">
        <w:rPr>
          <w:rFonts w:asciiTheme="minorBidi" w:hAnsiTheme="minorBidi"/>
          <w:bCs/>
        </w:rPr>
        <w:t>based on the a</w:t>
      </w:r>
      <w:r w:rsidR="000E2C23" w:rsidRPr="000E2C23">
        <w:rPr>
          <w:rFonts w:asciiTheme="minorBidi" w:hAnsiTheme="minorBidi"/>
          <w:bCs/>
        </w:rPr>
        <w:t>nalysis on CLI effects</w:t>
      </w:r>
      <w:r w:rsidR="000E2C23">
        <w:rPr>
          <w:rFonts w:asciiTheme="minorBidi" w:hAnsiTheme="minorBidi"/>
          <w:bCs/>
        </w:rPr>
        <w:t xml:space="preserve"> and discussed issues on b</w:t>
      </w:r>
      <w:r w:rsidR="000E2C23" w:rsidRPr="000E2C23">
        <w:rPr>
          <w:rFonts w:asciiTheme="minorBidi" w:hAnsiTheme="minorBidi"/>
          <w:bCs/>
        </w:rPr>
        <w:t>eam</w:t>
      </w:r>
      <w:r w:rsidR="000E2C23">
        <w:rPr>
          <w:rFonts w:asciiTheme="minorBidi" w:hAnsiTheme="minorBidi"/>
          <w:bCs/>
        </w:rPr>
        <w:t xml:space="preserve"> m</w:t>
      </w:r>
      <w:r w:rsidR="000E2C23" w:rsidRPr="000E2C23">
        <w:rPr>
          <w:rFonts w:asciiTheme="minorBidi" w:hAnsiTheme="minorBidi"/>
          <w:bCs/>
        </w:rPr>
        <w:t>anagement</w:t>
      </w:r>
      <w:r w:rsidR="000E2C23">
        <w:rPr>
          <w:rFonts w:asciiTheme="minorBidi" w:hAnsiTheme="minorBidi"/>
          <w:bCs/>
        </w:rPr>
        <w:t xml:space="preserve"> and beam failure recovery</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240751B2" w14:textId="1C914AF0" w:rsidR="00326B68" w:rsidRDefault="00326B68" w:rsidP="00326B68">
      <w:pPr>
        <w:spacing w:after="120" w:line="240" w:lineRule="auto"/>
        <w:jc w:val="both"/>
        <w:rPr>
          <w:rFonts w:asciiTheme="minorBidi" w:hAnsiTheme="minorBidi"/>
          <w:i/>
          <w:iCs/>
        </w:rPr>
      </w:pPr>
      <w:bookmarkStart w:id="5" w:name="_Hlk67922231"/>
      <w:r w:rsidRPr="00D22190">
        <w:rPr>
          <w:rFonts w:asciiTheme="minorBidi" w:hAnsiTheme="minorBidi"/>
          <w:b/>
          <w:bCs/>
          <w:i/>
          <w:iCs/>
        </w:rPr>
        <w:t xml:space="preserve">Observation </w:t>
      </w:r>
      <w:r w:rsidR="009B7A1A">
        <w:rPr>
          <w:rFonts w:asciiTheme="minorBidi" w:hAnsiTheme="minorBidi"/>
          <w:b/>
          <w:bCs/>
          <w:i/>
          <w:iCs/>
        </w:rPr>
        <w:t>1</w:t>
      </w:r>
      <w:r w:rsidRPr="00D22190">
        <w:rPr>
          <w:rFonts w:asciiTheme="minorBidi" w:hAnsiTheme="minorBidi"/>
          <w:b/>
          <w:bCs/>
          <w:i/>
          <w:iCs/>
        </w:rPr>
        <w:t xml:space="preserve">. </w:t>
      </w:r>
      <w:r w:rsidRPr="009930FB">
        <w:rPr>
          <w:rFonts w:asciiTheme="minorBidi" w:hAnsiTheme="minorBidi"/>
          <w:i/>
          <w:iCs/>
        </w:rPr>
        <w:t xml:space="preserve">CLI estimation </w:t>
      </w:r>
      <w:r>
        <w:rPr>
          <w:rFonts w:asciiTheme="minorBidi" w:hAnsiTheme="minorBidi"/>
          <w:i/>
          <w:iCs/>
        </w:rPr>
        <w:t xml:space="preserve">and reporting at a potential victim UE </w:t>
      </w:r>
      <w:r w:rsidRPr="009930FB">
        <w:rPr>
          <w:rFonts w:asciiTheme="minorBidi" w:hAnsiTheme="minorBidi"/>
          <w:i/>
          <w:iCs/>
        </w:rPr>
        <w:t xml:space="preserve">based on </w:t>
      </w:r>
      <w:r>
        <w:rPr>
          <w:rFonts w:asciiTheme="minorBidi" w:hAnsiTheme="minorBidi"/>
          <w:i/>
          <w:iCs/>
        </w:rPr>
        <w:t>distinguishing</w:t>
      </w:r>
      <w:r w:rsidRPr="009930FB">
        <w:rPr>
          <w:rFonts w:asciiTheme="minorBidi" w:hAnsiTheme="minorBidi"/>
          <w:i/>
          <w:iCs/>
        </w:rPr>
        <w:t xml:space="preserve"> </w:t>
      </w:r>
      <w:r>
        <w:rPr>
          <w:rFonts w:asciiTheme="minorBidi" w:hAnsiTheme="minorBidi"/>
          <w:i/>
          <w:iCs/>
        </w:rPr>
        <w:t xml:space="preserve">aggressor UEs can be used for enhancing CLI mitigation at the UE and further optimal scheduling at the </w:t>
      </w:r>
      <w:proofErr w:type="spellStart"/>
      <w:r>
        <w:rPr>
          <w:rFonts w:asciiTheme="minorBidi" w:hAnsiTheme="minorBidi"/>
          <w:i/>
          <w:iCs/>
        </w:rPr>
        <w:t>gNB</w:t>
      </w:r>
      <w:proofErr w:type="spellEnd"/>
      <w:r>
        <w:rPr>
          <w:rFonts w:asciiTheme="minorBidi" w:hAnsiTheme="minorBidi"/>
          <w:i/>
          <w:iCs/>
        </w:rPr>
        <w:t>.</w:t>
      </w:r>
      <w:r w:rsidRPr="009930FB">
        <w:rPr>
          <w:rFonts w:asciiTheme="minorBidi" w:hAnsiTheme="minorBidi"/>
          <w:i/>
          <w:iCs/>
        </w:rPr>
        <w:t xml:space="preserve"> </w:t>
      </w:r>
    </w:p>
    <w:p w14:paraId="29899E13" w14:textId="77777777" w:rsidR="009B7A1A" w:rsidRDefault="009B7A1A" w:rsidP="009B7A1A">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2</w:t>
      </w:r>
      <w:r w:rsidRPr="00D22190">
        <w:rPr>
          <w:rFonts w:asciiTheme="minorBidi" w:hAnsiTheme="minorBidi"/>
          <w:b/>
          <w:bCs/>
          <w:i/>
          <w:iCs/>
        </w:rPr>
        <w:t xml:space="preserve">. </w:t>
      </w:r>
      <w:r w:rsidRPr="00DA48B8">
        <w:rPr>
          <w:rFonts w:asciiTheme="minorBidi" w:hAnsiTheme="minorBidi"/>
          <w:i/>
          <w:iCs/>
        </w:rPr>
        <w:t xml:space="preserve">Layer 1 </w:t>
      </w:r>
      <w:r>
        <w:rPr>
          <w:rFonts w:asciiTheme="minorBidi" w:hAnsiTheme="minorBidi"/>
          <w:i/>
          <w:iCs/>
        </w:rPr>
        <w:t>UE-to-UE CLI measurement and reporting could be used for performance enhancement by improving interference measurement accuracy and reducing the reporting overhead, respectively.</w:t>
      </w:r>
    </w:p>
    <w:p w14:paraId="365016A4" w14:textId="4E29471F" w:rsidR="00DE63E5" w:rsidRDefault="00DE63E5" w:rsidP="00DE63E5">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3</w:t>
      </w:r>
      <w:r w:rsidRPr="00D22190">
        <w:rPr>
          <w:rFonts w:asciiTheme="minorBidi" w:hAnsiTheme="minorBidi"/>
          <w:b/>
          <w:bCs/>
          <w:i/>
          <w:iCs/>
        </w:rPr>
        <w:t xml:space="preserve">. </w:t>
      </w:r>
      <w:r>
        <w:rPr>
          <w:rFonts w:asciiTheme="minorBidi" w:hAnsiTheme="minorBidi"/>
          <w:i/>
          <w:iCs/>
        </w:rPr>
        <w:t xml:space="preserve">Joint beam management between victim UE and </w:t>
      </w:r>
      <w:proofErr w:type="spellStart"/>
      <w:r>
        <w:rPr>
          <w:rFonts w:asciiTheme="minorBidi" w:hAnsiTheme="minorBidi"/>
          <w:i/>
          <w:iCs/>
        </w:rPr>
        <w:t>gNB</w:t>
      </w:r>
      <w:proofErr w:type="spellEnd"/>
      <w:r>
        <w:rPr>
          <w:rFonts w:asciiTheme="minorBidi" w:hAnsiTheme="minorBidi"/>
          <w:i/>
          <w:iCs/>
        </w:rPr>
        <w:t xml:space="preserve"> </w:t>
      </w:r>
      <w:proofErr w:type="gramStart"/>
      <w:r>
        <w:rPr>
          <w:rFonts w:asciiTheme="minorBidi" w:hAnsiTheme="minorBidi"/>
          <w:i/>
          <w:iCs/>
        </w:rPr>
        <w:t>taking into account</w:t>
      </w:r>
      <w:proofErr w:type="gramEnd"/>
      <w:r>
        <w:rPr>
          <w:rFonts w:asciiTheme="minorBidi" w:hAnsiTheme="minorBidi"/>
          <w:i/>
          <w:iCs/>
        </w:rPr>
        <w:t xml:space="preserve"> beams from aggressor UE</w:t>
      </w:r>
      <w:r w:rsidRPr="009930FB">
        <w:rPr>
          <w:rFonts w:asciiTheme="minorBidi" w:hAnsiTheme="minorBidi"/>
          <w:i/>
          <w:iCs/>
        </w:rPr>
        <w:t xml:space="preserve"> </w:t>
      </w:r>
      <w:r>
        <w:rPr>
          <w:rFonts w:asciiTheme="minorBidi" w:hAnsiTheme="minorBidi"/>
          <w:i/>
          <w:iCs/>
        </w:rPr>
        <w:t>can be beneficial in dynamic beam selection for CLI mitigation.</w:t>
      </w:r>
    </w:p>
    <w:p w14:paraId="2E03DA2F" w14:textId="77777777" w:rsidR="00DE63E5" w:rsidRDefault="00DE63E5" w:rsidP="00DE63E5">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4</w:t>
      </w:r>
      <w:r w:rsidRPr="00D22190">
        <w:rPr>
          <w:rFonts w:asciiTheme="minorBidi" w:hAnsiTheme="minorBidi"/>
          <w:b/>
          <w:bCs/>
          <w:i/>
          <w:iCs/>
        </w:rPr>
        <w:t xml:space="preserve">. </w:t>
      </w:r>
      <w:r w:rsidRPr="006B288B">
        <w:rPr>
          <w:rFonts w:asciiTheme="minorBidi" w:hAnsiTheme="minorBidi"/>
          <w:i/>
          <w:iCs/>
        </w:rPr>
        <w:t xml:space="preserve">UE and </w:t>
      </w:r>
      <w:proofErr w:type="spellStart"/>
      <w:r w:rsidRPr="006B288B">
        <w:rPr>
          <w:rFonts w:asciiTheme="minorBidi" w:hAnsiTheme="minorBidi"/>
          <w:i/>
          <w:iCs/>
        </w:rPr>
        <w:t>gNB</w:t>
      </w:r>
      <w:proofErr w:type="spellEnd"/>
      <w:r w:rsidRPr="006B288B">
        <w:rPr>
          <w:rFonts w:asciiTheme="minorBidi" w:hAnsiTheme="minorBidi"/>
          <w:i/>
          <w:iCs/>
        </w:rPr>
        <w:t xml:space="preserve"> timing alignment </w:t>
      </w:r>
      <w:r>
        <w:rPr>
          <w:rFonts w:asciiTheme="minorBidi" w:hAnsiTheme="minorBidi"/>
          <w:i/>
          <w:iCs/>
        </w:rPr>
        <w:t>could be effective in performance enhancement for UE-to-UE CLI measurement and accuracy.</w:t>
      </w:r>
    </w:p>
    <w:p w14:paraId="7E4A31F6" w14:textId="77777777" w:rsidR="00DE63E5" w:rsidRPr="00F53364" w:rsidRDefault="00DE63E5" w:rsidP="00DE63E5">
      <w:pPr>
        <w:pStyle w:val="BodyText"/>
        <w:spacing w:after="120"/>
        <w:jc w:val="both"/>
        <w:rPr>
          <w:rFonts w:asciiTheme="minorBidi" w:hAnsiTheme="minorBidi"/>
          <w:i/>
          <w:iCs/>
        </w:rPr>
      </w:pPr>
      <w:r w:rsidRPr="00F53364">
        <w:rPr>
          <w:rFonts w:asciiTheme="minorBidi" w:hAnsiTheme="minorBidi"/>
          <w:b/>
          <w:bCs/>
          <w:i/>
          <w:iCs/>
        </w:rPr>
        <w:t xml:space="preserve">Observation </w:t>
      </w:r>
      <w:r>
        <w:rPr>
          <w:rFonts w:asciiTheme="minorBidi" w:hAnsiTheme="minorBidi"/>
          <w:b/>
          <w:bCs/>
          <w:i/>
          <w:iCs/>
        </w:rPr>
        <w:t>5</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ynamic UL power control mechanism</w:t>
      </w:r>
      <w:r>
        <w:rPr>
          <w:rFonts w:asciiTheme="minorBidi" w:hAnsiTheme="minorBidi"/>
          <w:i/>
          <w:iCs/>
        </w:rPr>
        <w:t>s</w:t>
      </w:r>
      <w:r w:rsidRPr="00910E07">
        <w:rPr>
          <w:rFonts w:asciiTheme="minorBidi" w:hAnsiTheme="minorBidi"/>
          <w:i/>
          <w:iCs/>
        </w:rPr>
        <w:t xml:space="preserve"> based on some dynamic factors such as the frequency gap, beam/spatial-domain parameter, or a priority indication on the UL</w:t>
      </w:r>
      <w:r>
        <w:rPr>
          <w:rFonts w:asciiTheme="minorBidi" w:hAnsiTheme="minorBidi"/>
          <w:i/>
          <w:iCs/>
        </w:rPr>
        <w:t xml:space="preserve"> could be used in performance enhancement for UE-to-UE CLI mitigation. </w:t>
      </w:r>
    </w:p>
    <w:p w14:paraId="1210CB8C" w14:textId="77777777" w:rsidR="000E2385" w:rsidRPr="005E6088" w:rsidRDefault="000E2385" w:rsidP="000E2385">
      <w:pPr>
        <w:pStyle w:val="BodyText"/>
        <w:spacing w:after="120"/>
        <w:jc w:val="both"/>
        <w:rPr>
          <w:rFonts w:asciiTheme="minorBidi" w:hAnsiTheme="minorBidi"/>
          <w:i/>
          <w:iCs/>
        </w:rPr>
      </w:pPr>
      <w:r w:rsidRPr="00F53364">
        <w:rPr>
          <w:rFonts w:asciiTheme="minorBidi" w:hAnsiTheme="minorBidi"/>
          <w:b/>
          <w:bCs/>
          <w:i/>
          <w:iCs/>
        </w:rPr>
        <w:t xml:space="preserve">Observation </w:t>
      </w:r>
      <w:r>
        <w:rPr>
          <w:rFonts w:asciiTheme="minorBidi" w:hAnsiTheme="minorBidi"/>
          <w:b/>
          <w:bCs/>
          <w:i/>
          <w:iCs/>
        </w:rPr>
        <w:t>6</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 xml:space="preserve">ynamic </w:t>
      </w:r>
      <w:r>
        <w:rPr>
          <w:rFonts w:asciiTheme="minorBidi" w:hAnsiTheme="minorBidi"/>
          <w:i/>
          <w:iCs/>
        </w:rPr>
        <w:t>D</w:t>
      </w:r>
      <w:r w:rsidRPr="00910E07">
        <w:rPr>
          <w:rFonts w:asciiTheme="minorBidi" w:hAnsiTheme="minorBidi"/>
          <w:i/>
          <w:iCs/>
        </w:rPr>
        <w:t xml:space="preserve">L power </w:t>
      </w:r>
      <w:r>
        <w:rPr>
          <w:rFonts w:asciiTheme="minorBidi" w:hAnsiTheme="minorBidi"/>
          <w:i/>
          <w:iCs/>
        </w:rPr>
        <w:t>backoff/</w:t>
      </w:r>
      <w:r w:rsidRPr="00910E07">
        <w:rPr>
          <w:rFonts w:asciiTheme="minorBidi" w:hAnsiTheme="minorBidi"/>
          <w:i/>
          <w:iCs/>
        </w:rPr>
        <w:t>control mechanism</w:t>
      </w:r>
      <w:r>
        <w:rPr>
          <w:rFonts w:asciiTheme="minorBidi" w:hAnsiTheme="minorBidi"/>
          <w:i/>
          <w:iCs/>
        </w:rPr>
        <w:t>s</w:t>
      </w:r>
      <w:r w:rsidRPr="00910E07">
        <w:rPr>
          <w:rFonts w:asciiTheme="minorBidi" w:hAnsiTheme="minorBidi"/>
          <w:i/>
          <w:iCs/>
        </w:rPr>
        <w:t xml:space="preserve"> </w:t>
      </w:r>
      <w:r>
        <w:rPr>
          <w:rFonts w:asciiTheme="minorBidi" w:hAnsiTheme="minorBidi"/>
          <w:i/>
          <w:iCs/>
        </w:rPr>
        <w:t xml:space="preserve">at </w:t>
      </w:r>
      <w:proofErr w:type="spellStart"/>
      <w:r>
        <w:rPr>
          <w:rFonts w:asciiTheme="minorBidi" w:hAnsiTheme="minorBidi"/>
          <w:i/>
          <w:iCs/>
        </w:rPr>
        <w:t>gNB</w:t>
      </w:r>
      <w:proofErr w:type="spellEnd"/>
      <w:r>
        <w:rPr>
          <w:rFonts w:asciiTheme="minorBidi" w:hAnsiTheme="minorBidi"/>
          <w:i/>
          <w:iCs/>
        </w:rPr>
        <w:t xml:space="preserve"> could be used </w:t>
      </w:r>
      <w:r w:rsidRPr="00075405">
        <w:rPr>
          <w:rFonts w:asciiTheme="minorBidi" w:hAnsiTheme="minorBidi"/>
          <w:i/>
          <w:iCs/>
          <w:lang w:val="en-GB"/>
        </w:rPr>
        <w:t>to deal with self-interference caused by the FD operation</w:t>
      </w:r>
      <w:r>
        <w:rPr>
          <w:rFonts w:asciiTheme="minorBidi" w:hAnsiTheme="minorBidi"/>
          <w:i/>
          <w:iCs/>
          <w:lang w:val="en-GB"/>
        </w:rPr>
        <w:t xml:space="preserve"> at the </w:t>
      </w:r>
      <w:proofErr w:type="spellStart"/>
      <w:r>
        <w:rPr>
          <w:rFonts w:asciiTheme="minorBidi" w:hAnsiTheme="minorBidi"/>
          <w:i/>
          <w:iCs/>
          <w:lang w:val="en-GB"/>
        </w:rPr>
        <w:t>gNB</w:t>
      </w:r>
      <w:proofErr w:type="spellEnd"/>
      <w:r>
        <w:rPr>
          <w:rFonts w:asciiTheme="minorBidi" w:hAnsiTheme="minorBidi"/>
          <w:i/>
          <w:iCs/>
          <w:lang w:val="en-GB"/>
        </w:rPr>
        <w:t>, where such mechanism could impact UE behaviours including CSI-RS measurements depending on the amount of the power backoff.</w:t>
      </w:r>
    </w:p>
    <w:p w14:paraId="11E202E4" w14:textId="1E72A095" w:rsidR="00DE63E5" w:rsidRPr="005E6088" w:rsidRDefault="00DE63E5" w:rsidP="005E6088">
      <w:pPr>
        <w:pStyle w:val="BodyText"/>
        <w:spacing w:after="120"/>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7</w:t>
      </w:r>
      <w:r w:rsidRPr="00D22190">
        <w:rPr>
          <w:rFonts w:asciiTheme="minorBidi" w:hAnsiTheme="minorBidi"/>
          <w:b/>
          <w:bCs/>
          <w:i/>
          <w:iCs/>
        </w:rPr>
        <w:t>.</w:t>
      </w:r>
      <w:r>
        <w:rPr>
          <w:rFonts w:asciiTheme="minorBidi" w:hAnsiTheme="minorBidi"/>
          <w:b/>
          <w:bCs/>
          <w:i/>
          <w:iCs/>
        </w:rPr>
        <w:t xml:space="preserve"> </w:t>
      </w:r>
      <w:r w:rsidR="005E6088">
        <w:rPr>
          <w:rFonts w:asciiTheme="minorBidi" w:hAnsiTheme="minorBidi"/>
          <w:i/>
          <w:iCs/>
        </w:rPr>
        <w:t xml:space="preserve">Sensing based techniques based on potential victim UE </w:t>
      </w:r>
      <w:r w:rsidR="000E2385">
        <w:rPr>
          <w:rFonts w:asciiTheme="minorBidi" w:hAnsiTheme="minorBidi"/>
          <w:i/>
          <w:iCs/>
        </w:rPr>
        <w:t xml:space="preserve">for </w:t>
      </w:r>
      <w:r w:rsidR="005E6088">
        <w:rPr>
          <w:rFonts w:asciiTheme="minorBidi" w:hAnsiTheme="minorBidi"/>
          <w:i/>
          <w:iCs/>
        </w:rPr>
        <w:t>sensing the potential existence of CLI before being granted for DL transmission could be used to enhance the UE-to-UE interference mitigation.</w:t>
      </w:r>
    </w:p>
    <w:p w14:paraId="7AD46119" w14:textId="77777777" w:rsidR="000E2385" w:rsidRDefault="000E2385" w:rsidP="000E2385">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8</w:t>
      </w:r>
      <w:r w:rsidRPr="00D22190">
        <w:rPr>
          <w:rFonts w:asciiTheme="minorBidi" w:hAnsiTheme="minorBidi"/>
          <w:b/>
          <w:bCs/>
          <w:i/>
          <w:iCs/>
        </w:rPr>
        <w:t xml:space="preserve">. </w:t>
      </w:r>
      <w:r w:rsidRPr="00D22190">
        <w:rPr>
          <w:rFonts w:asciiTheme="minorBidi" w:hAnsiTheme="minorBidi"/>
          <w:i/>
          <w:iCs/>
        </w:rPr>
        <w:t xml:space="preserve">Coordinated scheduling techniques for </w:t>
      </w:r>
      <w:r>
        <w:rPr>
          <w:rFonts w:asciiTheme="minorBidi" w:hAnsiTheme="minorBidi"/>
          <w:i/>
          <w:iCs/>
        </w:rPr>
        <w:t xml:space="preserve">UE-to-UE </w:t>
      </w:r>
      <w:r w:rsidRPr="00D22190">
        <w:rPr>
          <w:rFonts w:asciiTheme="minorBidi" w:hAnsiTheme="minorBidi"/>
          <w:i/>
          <w:iCs/>
        </w:rPr>
        <w:t>interference avoidance in TDD operation may result in interference over-estimation</w:t>
      </w:r>
      <w:r>
        <w:rPr>
          <w:rFonts w:asciiTheme="minorBidi" w:hAnsiTheme="minorBidi"/>
          <w:i/>
          <w:iCs/>
        </w:rPr>
        <w:t xml:space="preserve">, without having specific estimation of interference from a source interferer, </w:t>
      </w:r>
      <w:r w:rsidRPr="00C908E8">
        <w:rPr>
          <w:rFonts w:asciiTheme="minorBidi" w:hAnsiTheme="minorBidi"/>
          <w:i/>
          <w:iCs/>
        </w:rPr>
        <w:t>followed by suboptimal system performance</w:t>
      </w:r>
      <w:r w:rsidRPr="00D22190">
        <w:rPr>
          <w:rFonts w:asciiTheme="minorBidi" w:hAnsiTheme="minorBidi"/>
          <w:i/>
          <w:iCs/>
        </w:rPr>
        <w:t>.</w:t>
      </w:r>
    </w:p>
    <w:p w14:paraId="07767FF7" w14:textId="1D90C560" w:rsidR="00253CDA" w:rsidRPr="00253CDA" w:rsidRDefault="00253CDA" w:rsidP="00253CDA">
      <w:pPr>
        <w:spacing w:after="120" w:line="240" w:lineRule="auto"/>
        <w:jc w:val="both"/>
        <w:rPr>
          <w:rFonts w:asciiTheme="minorBidi" w:hAnsiTheme="minorBidi"/>
          <w:i/>
          <w:iCs/>
        </w:rPr>
      </w:pPr>
      <w:r w:rsidRPr="00253CDA">
        <w:rPr>
          <w:rFonts w:asciiTheme="minorBidi" w:hAnsiTheme="minorBidi"/>
          <w:b/>
          <w:bCs/>
          <w:i/>
          <w:iCs/>
        </w:rPr>
        <w:t xml:space="preserve">Observation </w:t>
      </w:r>
      <w:r w:rsidR="00DE63E5">
        <w:rPr>
          <w:rFonts w:asciiTheme="minorBidi" w:hAnsiTheme="minorBidi"/>
          <w:b/>
          <w:bCs/>
          <w:i/>
          <w:iCs/>
        </w:rPr>
        <w:t>9</w:t>
      </w:r>
      <w:r w:rsidRPr="00253CDA">
        <w:rPr>
          <w:rFonts w:asciiTheme="minorBidi" w:hAnsiTheme="minorBidi"/>
          <w:b/>
          <w:bCs/>
          <w:i/>
          <w:iCs/>
        </w:rPr>
        <w:t>.</w:t>
      </w:r>
      <w:r w:rsidRPr="00253CDA">
        <w:rPr>
          <w:rFonts w:asciiTheme="minorBidi" w:hAnsiTheme="minorBidi"/>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4D2F5ED8" w14:textId="0DAB01FE" w:rsidR="00326B68" w:rsidRDefault="00326B68" w:rsidP="00326B68">
      <w:pPr>
        <w:spacing w:after="120" w:line="240" w:lineRule="auto"/>
        <w:jc w:val="both"/>
        <w:rPr>
          <w:rFonts w:asciiTheme="minorBidi" w:hAnsiTheme="minorBidi"/>
          <w:i/>
          <w:iCs/>
          <w:lang w:val="en-GB"/>
        </w:rPr>
      </w:pPr>
      <w:r w:rsidRPr="0044358D">
        <w:rPr>
          <w:rFonts w:asciiTheme="minorBidi" w:hAnsiTheme="minorBidi"/>
          <w:b/>
          <w:bCs/>
          <w:i/>
          <w:iCs/>
          <w:lang w:val="en-GB"/>
        </w:rPr>
        <w:t>Observation</w:t>
      </w:r>
      <w:r>
        <w:rPr>
          <w:rFonts w:asciiTheme="minorBidi" w:hAnsiTheme="minorBidi"/>
          <w:b/>
          <w:bCs/>
          <w:i/>
          <w:iCs/>
          <w:lang w:val="en-GB"/>
        </w:rPr>
        <w:t xml:space="preserve"> </w:t>
      </w:r>
      <w:r w:rsidR="00DE63E5">
        <w:rPr>
          <w:rFonts w:asciiTheme="minorBidi" w:hAnsiTheme="minorBidi"/>
          <w:b/>
          <w:bCs/>
          <w:i/>
          <w:iCs/>
          <w:lang w:val="en-GB"/>
        </w:rPr>
        <w:t>10</w:t>
      </w:r>
      <w:r w:rsidRPr="0044358D">
        <w:rPr>
          <w:rFonts w:asciiTheme="minorBidi" w:hAnsiTheme="minorBidi"/>
          <w:b/>
          <w:bCs/>
          <w:i/>
          <w:iCs/>
          <w:lang w:val="en-GB"/>
        </w:rPr>
        <w:t>.</w:t>
      </w:r>
      <w:r w:rsidRPr="0044358D">
        <w:rPr>
          <w:rFonts w:asciiTheme="minorBidi" w:hAnsiTheme="minorBidi"/>
          <w:i/>
          <w:iCs/>
          <w:lang w:val="en-GB"/>
        </w:rPr>
        <w:t xml:space="preserve"> </w:t>
      </w:r>
      <w:r>
        <w:rPr>
          <w:rFonts w:asciiTheme="minorBidi" w:hAnsiTheme="minorBidi"/>
          <w:i/>
          <w:iCs/>
          <w:lang w:val="en-GB"/>
        </w:rPr>
        <w:t xml:space="preserve">A beam failure instance due to CLI may occur even when </w:t>
      </w:r>
      <w:r w:rsidRPr="00A0314A">
        <w:rPr>
          <w:rFonts w:asciiTheme="minorBidi" w:hAnsiTheme="minorBidi"/>
          <w:i/>
          <w:iCs/>
          <w:lang w:val="en-GB"/>
        </w:rPr>
        <w:t xml:space="preserve">the signal received from </w:t>
      </w:r>
      <w:proofErr w:type="spellStart"/>
      <w:r w:rsidRPr="00A0314A">
        <w:rPr>
          <w:rFonts w:asciiTheme="minorBidi" w:hAnsiTheme="minorBidi"/>
          <w:i/>
          <w:iCs/>
          <w:lang w:val="en-GB"/>
        </w:rPr>
        <w:t>gNB</w:t>
      </w:r>
      <w:proofErr w:type="spellEnd"/>
      <w:r w:rsidRPr="00A0314A">
        <w:rPr>
          <w:rFonts w:asciiTheme="minorBidi" w:hAnsiTheme="minorBidi"/>
          <w:i/>
          <w:iCs/>
          <w:lang w:val="en-GB"/>
        </w:rPr>
        <w:t xml:space="preserve"> is not physically blocked</w:t>
      </w:r>
      <w:r>
        <w:rPr>
          <w:rFonts w:asciiTheme="minorBidi" w:hAnsiTheme="minorBidi"/>
          <w:i/>
          <w:iCs/>
          <w:lang w:val="en-GB"/>
        </w:rPr>
        <w:t xml:space="preserve">, where </w:t>
      </w:r>
      <w:r w:rsidRPr="00A0314A">
        <w:rPr>
          <w:rFonts w:asciiTheme="minorBidi" w:hAnsiTheme="minorBidi"/>
          <w:i/>
          <w:iCs/>
          <w:lang w:val="en-GB"/>
        </w:rPr>
        <w:t xml:space="preserve">the degradation in the DL radio link is </w:t>
      </w:r>
      <w:r>
        <w:rPr>
          <w:rFonts w:asciiTheme="minorBidi" w:hAnsiTheme="minorBidi"/>
          <w:i/>
          <w:iCs/>
          <w:lang w:val="en-GB"/>
        </w:rPr>
        <w:t xml:space="preserve">mainly </w:t>
      </w:r>
      <w:r w:rsidRPr="00A0314A">
        <w:rPr>
          <w:rFonts w:asciiTheme="minorBidi" w:hAnsiTheme="minorBidi"/>
          <w:i/>
          <w:iCs/>
          <w:lang w:val="en-GB"/>
        </w:rPr>
        <w:t>due to the interference from an aggressor UE</w:t>
      </w:r>
      <w:r>
        <w:rPr>
          <w:rFonts w:asciiTheme="minorBidi" w:hAnsiTheme="minorBidi"/>
          <w:i/>
          <w:iCs/>
          <w:lang w:val="en-GB"/>
        </w:rPr>
        <w:t>.</w:t>
      </w:r>
    </w:p>
    <w:p w14:paraId="737896E5" w14:textId="77777777" w:rsidR="00C73E2A" w:rsidRDefault="00C73E2A" w:rsidP="00326B68">
      <w:pPr>
        <w:spacing w:after="120" w:line="240" w:lineRule="auto"/>
        <w:jc w:val="both"/>
        <w:rPr>
          <w:rFonts w:asciiTheme="minorBidi" w:hAnsiTheme="minorBidi"/>
          <w:b/>
          <w:bCs/>
          <w:i/>
          <w:iCs/>
        </w:rPr>
      </w:pPr>
    </w:p>
    <w:p w14:paraId="25232055" w14:textId="77777777" w:rsidR="009B7A1A" w:rsidRDefault="009B7A1A" w:rsidP="009B7A1A">
      <w:pPr>
        <w:spacing w:after="120" w:line="240" w:lineRule="auto"/>
        <w:jc w:val="both"/>
        <w:rPr>
          <w:rFonts w:asciiTheme="minorBidi" w:hAnsiTheme="minorBidi"/>
          <w:i/>
          <w:iCs/>
        </w:rPr>
      </w:pPr>
      <w:r>
        <w:rPr>
          <w:rFonts w:asciiTheme="minorBidi" w:hAnsiTheme="minorBidi"/>
          <w:b/>
          <w:bCs/>
          <w:i/>
          <w:iCs/>
        </w:rPr>
        <w:t>Proposal 1</w:t>
      </w:r>
      <w:r w:rsidRPr="00D22190">
        <w:rPr>
          <w:rFonts w:asciiTheme="minorBidi" w:hAnsiTheme="minorBidi"/>
          <w:b/>
          <w:bCs/>
          <w:i/>
          <w:iCs/>
        </w:rPr>
        <w:t xml:space="preserve">. </w:t>
      </w:r>
      <w:r>
        <w:rPr>
          <w:rFonts w:asciiTheme="minorBidi" w:hAnsiTheme="minorBidi"/>
          <w:i/>
          <w:iCs/>
        </w:rPr>
        <w:t>Prioritize study on following topics in UE-to-UE CLI mitigation:</w:t>
      </w:r>
    </w:p>
    <w:p w14:paraId="4F9C17FF" w14:textId="77777777" w:rsidR="009B7A1A" w:rsidRDefault="009B7A1A" w:rsidP="009B7A1A">
      <w:pPr>
        <w:pStyle w:val="ListParagraph"/>
        <w:numPr>
          <w:ilvl w:val="0"/>
          <w:numId w:val="24"/>
        </w:numPr>
        <w:spacing w:after="120" w:line="240" w:lineRule="auto"/>
        <w:jc w:val="both"/>
        <w:rPr>
          <w:rFonts w:asciiTheme="minorBidi" w:hAnsiTheme="minorBidi"/>
          <w:i/>
          <w:iCs/>
        </w:rPr>
      </w:pPr>
      <w:r>
        <w:rPr>
          <w:rFonts w:asciiTheme="minorBidi" w:hAnsiTheme="minorBidi"/>
          <w:i/>
          <w:iCs/>
        </w:rPr>
        <w:t>P</w:t>
      </w:r>
      <w:r w:rsidRPr="006B288B">
        <w:rPr>
          <w:rFonts w:asciiTheme="minorBidi" w:hAnsiTheme="minorBidi"/>
          <w:i/>
          <w:iCs/>
        </w:rPr>
        <w:t>otential enhancements to UE-to-UE CLI measurement/reporting</w:t>
      </w:r>
      <w:r>
        <w:rPr>
          <w:rFonts w:asciiTheme="minorBidi" w:hAnsiTheme="minorBidi"/>
          <w:i/>
          <w:iCs/>
        </w:rPr>
        <w:t xml:space="preserve">, </w:t>
      </w:r>
    </w:p>
    <w:p w14:paraId="3251778A" w14:textId="37EB479D" w:rsidR="009B7A1A" w:rsidRDefault="009B7A1A" w:rsidP="009B7A1A">
      <w:pPr>
        <w:pStyle w:val="ListParagraph"/>
        <w:numPr>
          <w:ilvl w:val="1"/>
          <w:numId w:val="24"/>
        </w:numPr>
        <w:spacing w:after="120" w:line="240" w:lineRule="auto"/>
        <w:jc w:val="both"/>
        <w:rPr>
          <w:rFonts w:asciiTheme="minorBidi" w:hAnsiTheme="minorBidi"/>
          <w:i/>
          <w:iCs/>
        </w:rPr>
      </w:pPr>
      <w:r>
        <w:rPr>
          <w:rFonts w:asciiTheme="minorBidi" w:hAnsiTheme="minorBidi"/>
          <w:i/>
          <w:iCs/>
        </w:rPr>
        <w:t>Including L1 measurement/ reporting,</w:t>
      </w:r>
    </w:p>
    <w:p w14:paraId="7A63C42B" w14:textId="77777777" w:rsidR="009B7A1A" w:rsidRPr="00A11BE1" w:rsidRDefault="009B7A1A" w:rsidP="009B7A1A">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Spatial domain enhancements, </w:t>
      </w:r>
    </w:p>
    <w:p w14:paraId="60699A0F" w14:textId="77777777" w:rsidR="009B7A1A" w:rsidRPr="00A11BE1" w:rsidRDefault="009B7A1A" w:rsidP="009B7A1A">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UE and </w:t>
      </w:r>
      <w:proofErr w:type="spellStart"/>
      <w:r w:rsidRPr="00A11BE1">
        <w:rPr>
          <w:rFonts w:asciiTheme="minorBidi" w:hAnsiTheme="minorBidi"/>
          <w:i/>
          <w:iCs/>
        </w:rPr>
        <w:t>gNB</w:t>
      </w:r>
      <w:proofErr w:type="spellEnd"/>
      <w:r w:rsidRPr="00A11BE1">
        <w:rPr>
          <w:rFonts w:asciiTheme="minorBidi" w:hAnsiTheme="minorBidi"/>
          <w:i/>
          <w:iCs/>
        </w:rPr>
        <w:t xml:space="preserve"> transmission and reception timing</w:t>
      </w:r>
      <w:r>
        <w:rPr>
          <w:rFonts w:asciiTheme="minorBidi" w:hAnsiTheme="minorBidi"/>
          <w:i/>
          <w:iCs/>
        </w:rPr>
        <w:t xml:space="preserve"> alignments,</w:t>
      </w:r>
    </w:p>
    <w:p w14:paraId="4E4815C7" w14:textId="77777777" w:rsidR="009B7A1A" w:rsidRPr="00A11BE1" w:rsidRDefault="009B7A1A" w:rsidP="009B7A1A">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Power</w:t>
      </w:r>
      <w:r>
        <w:rPr>
          <w:rFonts w:asciiTheme="minorBidi" w:hAnsiTheme="minorBidi"/>
          <w:i/>
          <w:iCs/>
        </w:rPr>
        <w:t>-</w:t>
      </w:r>
      <w:r w:rsidRPr="00A11BE1">
        <w:rPr>
          <w:rFonts w:asciiTheme="minorBidi" w:hAnsiTheme="minorBidi"/>
          <w:i/>
          <w:iCs/>
        </w:rPr>
        <w:t>control</w:t>
      </w:r>
      <w:r>
        <w:rPr>
          <w:rFonts w:asciiTheme="minorBidi" w:hAnsiTheme="minorBidi"/>
          <w:i/>
          <w:iCs/>
        </w:rPr>
        <w:t>-</w:t>
      </w:r>
      <w:r w:rsidRPr="00A11BE1">
        <w:rPr>
          <w:rFonts w:asciiTheme="minorBidi" w:hAnsiTheme="minorBidi"/>
          <w:i/>
          <w:iCs/>
        </w:rPr>
        <w:t>based solution</w:t>
      </w:r>
      <w:r>
        <w:rPr>
          <w:rFonts w:asciiTheme="minorBidi" w:hAnsiTheme="minorBidi"/>
          <w:i/>
          <w:iCs/>
        </w:rPr>
        <w:t>s,</w:t>
      </w:r>
    </w:p>
    <w:p w14:paraId="3E785573" w14:textId="77777777" w:rsidR="009B7A1A" w:rsidRPr="00A11BE1" w:rsidRDefault="009B7A1A" w:rsidP="009B7A1A">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Sensing based mechanism</w:t>
      </w:r>
      <w:r>
        <w:rPr>
          <w:rFonts w:asciiTheme="minorBidi" w:hAnsiTheme="minorBidi"/>
          <w:i/>
          <w:iCs/>
        </w:rPr>
        <w:t>s.</w:t>
      </w:r>
    </w:p>
    <w:p w14:paraId="4D6DA330" w14:textId="77777777" w:rsidR="000E2385" w:rsidRPr="00D22190" w:rsidRDefault="000E2385" w:rsidP="000E2385">
      <w:pPr>
        <w:spacing w:after="120" w:line="240" w:lineRule="auto"/>
        <w:jc w:val="both"/>
        <w:rPr>
          <w:rFonts w:asciiTheme="minorBidi" w:hAnsiTheme="minorBidi"/>
          <w:i/>
          <w:iCs/>
        </w:rPr>
      </w:pPr>
      <w:r>
        <w:rPr>
          <w:rFonts w:asciiTheme="minorBidi" w:hAnsiTheme="minorBidi"/>
          <w:b/>
          <w:bCs/>
          <w:i/>
          <w:iCs/>
        </w:rPr>
        <w:lastRenderedPageBreak/>
        <w:t>Proposal 2</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potential victim UE that includes distinguishing aggressor UEs. </w:t>
      </w:r>
    </w:p>
    <w:p w14:paraId="229BCBFB" w14:textId="70A2A0AD" w:rsidR="000E2385" w:rsidRDefault="000E2385" w:rsidP="000E2385">
      <w:pPr>
        <w:spacing w:after="120" w:line="240" w:lineRule="auto"/>
        <w:jc w:val="both"/>
        <w:rPr>
          <w:rFonts w:asciiTheme="minorBidi" w:hAnsiTheme="minorBidi"/>
          <w:i/>
          <w:iCs/>
        </w:rPr>
      </w:pPr>
      <w:r>
        <w:rPr>
          <w:rFonts w:asciiTheme="minorBidi" w:hAnsiTheme="minorBidi"/>
          <w:b/>
          <w:bCs/>
          <w:i/>
          <w:iCs/>
        </w:rPr>
        <w:t>Proposal 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Layer-1 UE-to-UE CLI measurement and reporting. </w:t>
      </w:r>
    </w:p>
    <w:p w14:paraId="240CD4DC" w14:textId="77777777" w:rsidR="000E2385" w:rsidRPr="00D22190" w:rsidRDefault="000E2385" w:rsidP="000E2385">
      <w:pPr>
        <w:spacing w:after="120" w:line="240" w:lineRule="auto"/>
        <w:jc w:val="both"/>
        <w:rPr>
          <w:rFonts w:asciiTheme="minorBidi" w:hAnsiTheme="minorBidi"/>
          <w:i/>
          <w:iCs/>
        </w:rPr>
      </w:pPr>
      <w:r>
        <w:rPr>
          <w:rFonts w:asciiTheme="minorBidi" w:hAnsiTheme="minorBidi"/>
          <w:b/>
          <w:bCs/>
          <w:i/>
          <w:iCs/>
        </w:rPr>
        <w:t>Proposal 4</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joint beam management between </w:t>
      </w:r>
      <w:proofErr w:type="spellStart"/>
      <w:r>
        <w:rPr>
          <w:rFonts w:asciiTheme="minorBidi" w:hAnsiTheme="minorBidi"/>
          <w:i/>
          <w:iCs/>
        </w:rPr>
        <w:t>gNB</w:t>
      </w:r>
      <w:proofErr w:type="spellEnd"/>
      <w:r>
        <w:rPr>
          <w:rFonts w:asciiTheme="minorBidi" w:hAnsiTheme="minorBidi"/>
          <w:i/>
          <w:iCs/>
        </w:rPr>
        <w:t xml:space="preserve">, victim UE, and aggressor UE for optimal beam selection or beam avoidance at the victim UE or aggressor UE, respectively. </w:t>
      </w:r>
    </w:p>
    <w:p w14:paraId="383519B7" w14:textId="77777777" w:rsidR="000E2385" w:rsidRPr="00D22190" w:rsidRDefault="000E2385" w:rsidP="000E2385">
      <w:pPr>
        <w:spacing w:after="120" w:line="240" w:lineRule="auto"/>
        <w:jc w:val="both"/>
        <w:rPr>
          <w:rFonts w:asciiTheme="minorBidi" w:hAnsiTheme="minorBidi"/>
          <w:i/>
          <w:iCs/>
        </w:rPr>
      </w:pPr>
      <w:r>
        <w:rPr>
          <w:rFonts w:asciiTheme="minorBidi" w:hAnsiTheme="minorBidi"/>
          <w:b/>
          <w:bCs/>
          <w:i/>
          <w:iCs/>
        </w:rPr>
        <w:t>Proposal 5</w:t>
      </w:r>
      <w:r w:rsidRPr="00D22190">
        <w:rPr>
          <w:rFonts w:asciiTheme="minorBidi" w:hAnsiTheme="minorBidi"/>
          <w:b/>
          <w:bCs/>
          <w:i/>
          <w:iCs/>
        </w:rPr>
        <w:t xml:space="preserve">. </w:t>
      </w:r>
      <w:r w:rsidRPr="00C8155D">
        <w:rPr>
          <w:rFonts w:asciiTheme="minorBidi" w:hAnsiTheme="minorBidi"/>
          <w:i/>
          <w:iCs/>
        </w:rPr>
        <w:t xml:space="preserve">Study timing alignment issues </w:t>
      </w:r>
      <w:r>
        <w:rPr>
          <w:rFonts w:asciiTheme="minorBidi" w:hAnsiTheme="minorBidi"/>
          <w:i/>
          <w:iCs/>
        </w:rPr>
        <w:t>including</w:t>
      </w:r>
      <w:r w:rsidRPr="00C8155D">
        <w:rPr>
          <w:rFonts w:asciiTheme="minorBidi" w:hAnsiTheme="minorBidi"/>
          <w:i/>
          <w:iCs/>
        </w:rPr>
        <w:t xml:space="preserve"> </w:t>
      </w:r>
      <w:proofErr w:type="spellStart"/>
      <w:r w:rsidRPr="00C8155D">
        <w:rPr>
          <w:rFonts w:asciiTheme="minorBidi" w:hAnsiTheme="minorBidi"/>
          <w:i/>
          <w:iCs/>
        </w:rPr>
        <w:t>subband</w:t>
      </w:r>
      <w:proofErr w:type="spellEnd"/>
      <w:r w:rsidRPr="00C8155D">
        <w:rPr>
          <w:rFonts w:asciiTheme="minorBidi" w:hAnsiTheme="minorBidi"/>
          <w:i/>
          <w:iCs/>
        </w:rPr>
        <w:t xml:space="preserve"> non-overlapping full duplex s</w:t>
      </w:r>
      <w:r>
        <w:rPr>
          <w:rFonts w:asciiTheme="minorBidi" w:hAnsiTheme="minorBidi"/>
          <w:i/>
          <w:iCs/>
        </w:rPr>
        <w:t xml:space="preserve">cenarios. </w:t>
      </w:r>
    </w:p>
    <w:p w14:paraId="08C5F6A0" w14:textId="77777777" w:rsidR="000E2385" w:rsidRPr="00D22190" w:rsidRDefault="000E2385" w:rsidP="000E2385">
      <w:pPr>
        <w:spacing w:after="120" w:line="240" w:lineRule="auto"/>
        <w:jc w:val="both"/>
        <w:rPr>
          <w:rFonts w:asciiTheme="minorBidi" w:hAnsiTheme="minorBidi"/>
          <w:i/>
          <w:iCs/>
        </w:rPr>
      </w:pPr>
      <w:r>
        <w:rPr>
          <w:rFonts w:asciiTheme="minorBidi" w:hAnsiTheme="minorBidi"/>
          <w:b/>
          <w:bCs/>
          <w:i/>
          <w:iCs/>
        </w:rPr>
        <w:t>Proposal 6</w:t>
      </w:r>
      <w:r w:rsidRPr="00D22190">
        <w:rPr>
          <w:rFonts w:asciiTheme="minorBidi" w:hAnsiTheme="minorBidi"/>
          <w:b/>
          <w:bCs/>
          <w:i/>
          <w:iCs/>
        </w:rPr>
        <w:t xml:space="preserve">. </w:t>
      </w:r>
      <w:r w:rsidRPr="00C8155D">
        <w:rPr>
          <w:rFonts w:asciiTheme="minorBidi" w:hAnsiTheme="minorBidi"/>
          <w:i/>
          <w:iCs/>
        </w:rPr>
        <w:t xml:space="preserve">Study </w:t>
      </w:r>
      <w:r>
        <w:rPr>
          <w:rFonts w:asciiTheme="minorBidi" w:hAnsiTheme="minorBidi"/>
          <w:i/>
          <w:iCs/>
        </w:rPr>
        <w:t>power-control based mechanisms for UE-to-UE CLI mitigation</w:t>
      </w:r>
      <w:r w:rsidRPr="00C8155D">
        <w:rPr>
          <w:rFonts w:asciiTheme="minorBidi" w:hAnsiTheme="minorBidi"/>
          <w:i/>
          <w:iCs/>
        </w:rPr>
        <w:t xml:space="preserve"> </w:t>
      </w:r>
      <w:r>
        <w:rPr>
          <w:rFonts w:asciiTheme="minorBidi" w:hAnsiTheme="minorBidi"/>
          <w:i/>
          <w:iCs/>
        </w:rPr>
        <w:t xml:space="preserve">and issues related to </w:t>
      </w:r>
      <w:proofErr w:type="spellStart"/>
      <w:r>
        <w:rPr>
          <w:rFonts w:asciiTheme="minorBidi" w:hAnsiTheme="minorBidi"/>
          <w:i/>
          <w:iCs/>
        </w:rPr>
        <w:t>gNB’s</w:t>
      </w:r>
      <w:proofErr w:type="spellEnd"/>
      <w:r>
        <w:rPr>
          <w:rFonts w:asciiTheme="minorBidi" w:hAnsiTheme="minorBidi"/>
          <w:i/>
          <w:iCs/>
        </w:rPr>
        <w:t xml:space="preserve"> transmission power backoff/adjustment. </w:t>
      </w:r>
    </w:p>
    <w:p w14:paraId="4FB821F1" w14:textId="77777777" w:rsidR="000E2385" w:rsidRPr="00D22190" w:rsidRDefault="000E2385" w:rsidP="000E2385">
      <w:pPr>
        <w:spacing w:after="120" w:line="240" w:lineRule="auto"/>
        <w:jc w:val="both"/>
        <w:rPr>
          <w:rFonts w:asciiTheme="minorBidi" w:hAnsiTheme="minorBidi"/>
          <w:i/>
          <w:iCs/>
        </w:rPr>
      </w:pPr>
      <w:r>
        <w:rPr>
          <w:rFonts w:asciiTheme="minorBidi" w:hAnsiTheme="minorBidi"/>
          <w:b/>
          <w:bCs/>
          <w:i/>
          <w:iCs/>
        </w:rPr>
        <w:t>Proposal 7</w:t>
      </w:r>
      <w:r w:rsidRPr="00D22190">
        <w:rPr>
          <w:rFonts w:asciiTheme="minorBidi" w:hAnsiTheme="minorBidi"/>
          <w:b/>
          <w:bCs/>
          <w:i/>
          <w:iCs/>
        </w:rPr>
        <w:t xml:space="preserve">. </w:t>
      </w:r>
      <w:r w:rsidRPr="00C9118E">
        <w:rPr>
          <w:rFonts w:asciiTheme="minorBidi" w:hAnsiTheme="minorBidi"/>
          <w:i/>
          <w:iCs/>
        </w:rPr>
        <w:t xml:space="preserve">Study an </w:t>
      </w:r>
      <w:proofErr w:type="gramStart"/>
      <w:r w:rsidRPr="00C9118E">
        <w:rPr>
          <w:rFonts w:asciiTheme="minorBidi" w:hAnsiTheme="minorBidi"/>
          <w:i/>
          <w:iCs/>
        </w:rPr>
        <w:t>event-based</w:t>
      </w:r>
      <w:proofErr w:type="gramEnd"/>
      <w:r w:rsidRPr="00C9118E">
        <w:rPr>
          <w:rFonts w:asciiTheme="minorBidi" w:hAnsiTheme="minorBidi"/>
          <w:i/>
          <w:iCs/>
        </w:rPr>
        <w:t xml:space="preserve"> CLI sensing </w:t>
      </w:r>
      <w:proofErr w:type="spellStart"/>
      <w:r w:rsidRPr="00C9118E">
        <w:rPr>
          <w:rFonts w:asciiTheme="minorBidi" w:hAnsiTheme="minorBidi"/>
          <w:i/>
          <w:iCs/>
        </w:rPr>
        <w:t>behaviour</w:t>
      </w:r>
      <w:proofErr w:type="spellEnd"/>
      <w:r w:rsidRPr="00C9118E">
        <w:rPr>
          <w:rFonts w:asciiTheme="minorBidi" w:hAnsiTheme="minorBidi"/>
          <w:i/>
          <w:iCs/>
        </w:rPr>
        <w:t xml:space="preserve"> at the victim UE side, where the event can at least include a case when the victim UE detects a PDSCH reception failure, which</w:t>
      </w:r>
      <w:r>
        <w:rPr>
          <w:rFonts w:asciiTheme="minorBidi" w:hAnsiTheme="minorBidi"/>
          <w:i/>
          <w:iCs/>
        </w:rPr>
        <w:t xml:space="preserve"> can </w:t>
      </w:r>
      <w:r w:rsidRPr="00C9118E">
        <w:rPr>
          <w:rFonts w:asciiTheme="minorBidi" w:hAnsiTheme="minorBidi"/>
          <w:i/>
          <w:iCs/>
        </w:rPr>
        <w:t>initiate a CLI measurement/reporting</w:t>
      </w:r>
      <w:r>
        <w:rPr>
          <w:rFonts w:asciiTheme="minorBidi" w:hAnsiTheme="minorBidi"/>
          <w:i/>
          <w:iCs/>
        </w:rPr>
        <w:t xml:space="preserve"> behavior</w:t>
      </w:r>
      <w:r w:rsidRPr="00C9118E">
        <w:rPr>
          <w:rFonts w:asciiTheme="minorBidi" w:hAnsiTheme="minorBidi"/>
          <w:i/>
          <w:iCs/>
        </w:rPr>
        <w:t>.</w:t>
      </w:r>
      <w:r>
        <w:rPr>
          <w:rFonts w:asciiTheme="minorBidi" w:hAnsiTheme="minorBidi"/>
          <w:i/>
          <w:iCs/>
        </w:rPr>
        <w:t xml:space="preserve"> </w:t>
      </w:r>
    </w:p>
    <w:p w14:paraId="5BF20D24" w14:textId="58272D26" w:rsidR="00253CDA" w:rsidRPr="00253CDA" w:rsidRDefault="00253CDA" w:rsidP="00253CDA">
      <w:pPr>
        <w:spacing w:after="120" w:line="240" w:lineRule="auto"/>
        <w:jc w:val="both"/>
        <w:rPr>
          <w:rFonts w:asciiTheme="minorBidi" w:hAnsiTheme="minorBidi"/>
          <w:i/>
          <w:iCs/>
        </w:rPr>
      </w:pPr>
      <w:r w:rsidRPr="00253CDA">
        <w:rPr>
          <w:rFonts w:asciiTheme="minorBidi" w:hAnsiTheme="minorBidi"/>
          <w:b/>
          <w:bCs/>
          <w:i/>
          <w:iCs/>
        </w:rPr>
        <w:t xml:space="preserve">Proposal </w:t>
      </w:r>
      <w:r w:rsidR="000E2385">
        <w:rPr>
          <w:rFonts w:asciiTheme="minorBidi" w:hAnsiTheme="minorBidi"/>
          <w:b/>
          <w:bCs/>
          <w:i/>
          <w:iCs/>
        </w:rPr>
        <w:t>8</w:t>
      </w:r>
      <w:r w:rsidRPr="00253CDA">
        <w:rPr>
          <w:rFonts w:asciiTheme="minorBidi" w:hAnsiTheme="minorBidi"/>
          <w:b/>
          <w:bCs/>
          <w:i/>
          <w:iCs/>
        </w:rPr>
        <w:t>.</w:t>
      </w:r>
      <w:r w:rsidRPr="00253CDA">
        <w:rPr>
          <w:rFonts w:asciiTheme="minorBidi" w:hAnsiTheme="minorBidi"/>
          <w:i/>
          <w:iCs/>
        </w:rPr>
        <w:t xml:space="preserve"> Study cross link interference management schemes for flexible duplex. </w:t>
      </w:r>
    </w:p>
    <w:p w14:paraId="1B49C4FC" w14:textId="4FDB1CA9" w:rsidR="00326B68" w:rsidRDefault="00326B68" w:rsidP="00326B68">
      <w:pPr>
        <w:spacing w:after="120" w:line="240" w:lineRule="auto"/>
        <w:jc w:val="both"/>
        <w:rPr>
          <w:rFonts w:asciiTheme="minorBidi" w:hAnsiTheme="minorBidi"/>
          <w:i/>
          <w:iCs/>
        </w:rPr>
      </w:pPr>
      <w:r>
        <w:rPr>
          <w:rFonts w:asciiTheme="minorBidi" w:hAnsiTheme="minorBidi"/>
          <w:b/>
          <w:bCs/>
          <w:i/>
          <w:iCs/>
        </w:rPr>
        <w:t xml:space="preserve">Proposal </w:t>
      </w:r>
      <w:r w:rsidR="00034EAD">
        <w:rPr>
          <w:rFonts w:asciiTheme="minorBidi" w:hAnsiTheme="minorBidi"/>
          <w:b/>
          <w:bCs/>
          <w:i/>
          <w:iCs/>
        </w:rPr>
        <w:t>9</w:t>
      </w:r>
      <w:r w:rsidRPr="00D22190">
        <w:rPr>
          <w:rFonts w:asciiTheme="minorBidi" w:hAnsiTheme="minorBidi"/>
          <w:b/>
          <w:bCs/>
          <w:i/>
          <w:iCs/>
        </w:rPr>
        <w:t xml:space="preserve">. </w:t>
      </w:r>
      <w:r w:rsidR="009B7A1A">
        <w:rPr>
          <w:rFonts w:asciiTheme="minorBidi" w:hAnsiTheme="minorBidi"/>
          <w:i/>
          <w:iCs/>
        </w:rPr>
        <w:t xml:space="preserve">Study </w:t>
      </w:r>
      <w:r>
        <w:rPr>
          <w:rFonts w:asciiTheme="minorBidi" w:hAnsiTheme="minorBidi"/>
          <w:i/>
          <w:iCs/>
        </w:rPr>
        <w:t xml:space="preserve">enhancements in beam failure detection and </w:t>
      </w:r>
      <w:proofErr w:type="gramStart"/>
      <w:r>
        <w:rPr>
          <w:rFonts w:asciiTheme="minorBidi" w:hAnsiTheme="minorBidi"/>
          <w:i/>
          <w:iCs/>
        </w:rPr>
        <w:t>recovery, in case</w:t>
      </w:r>
      <w:proofErr w:type="gramEnd"/>
      <w:r>
        <w:rPr>
          <w:rFonts w:asciiTheme="minorBidi" w:hAnsiTheme="minorBidi"/>
          <w:i/>
          <w:iCs/>
        </w:rPr>
        <w:t xml:space="preserve"> the beam failure is caused by </w:t>
      </w:r>
      <w:r w:rsidR="009B7A1A">
        <w:rPr>
          <w:rFonts w:asciiTheme="minorBidi" w:hAnsiTheme="minorBidi"/>
          <w:i/>
          <w:iCs/>
        </w:rPr>
        <w:t xml:space="preserve">UE-to-UE </w:t>
      </w:r>
      <w:r>
        <w:rPr>
          <w:rFonts w:asciiTheme="minorBidi" w:hAnsiTheme="minorBidi"/>
          <w:i/>
          <w:iCs/>
        </w:rPr>
        <w:t xml:space="preserve">CLI. </w:t>
      </w:r>
    </w:p>
    <w:p w14:paraId="75BEA445" w14:textId="4B4A220E" w:rsidR="00E07266" w:rsidRPr="00326B68" w:rsidRDefault="00E07266" w:rsidP="0075158F">
      <w:pPr>
        <w:spacing w:after="120" w:line="240" w:lineRule="auto"/>
        <w:jc w:val="both"/>
        <w:rPr>
          <w:rFonts w:asciiTheme="minorBidi" w:hAnsiTheme="minorBidi"/>
          <w:bCs/>
          <w:i/>
          <w:iCs/>
        </w:rPr>
      </w:pPr>
    </w:p>
    <w:bookmarkEnd w:id="5"/>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4E5E4CCF" w14:textId="77777777" w:rsid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6" w:name="_Ref78887763"/>
      <w:bookmarkStart w:id="7" w:name="_Ref521518965"/>
      <w:r w:rsidRPr="00283BCB">
        <w:rPr>
          <w:rFonts w:asciiTheme="minorBidi" w:hAnsiTheme="minorBidi" w:cstheme="minorBidi"/>
          <w:bCs/>
          <w:sz w:val="22"/>
          <w:szCs w:val="22"/>
        </w:rPr>
        <w:t>RP-2</w:t>
      </w:r>
      <w:r w:rsidR="006D0168">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sidR="006D0168">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006D0168"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00575744" w:rsidRPr="00575744">
        <w:rPr>
          <w:rFonts w:asciiTheme="minorBidi" w:hAnsiTheme="minorBidi" w:cstheme="minorBidi"/>
          <w:bCs/>
          <w:sz w:val="22"/>
          <w:szCs w:val="22"/>
        </w:rPr>
        <w:t>CMCC</w:t>
      </w:r>
      <w:r w:rsidR="00575744">
        <w:rPr>
          <w:rFonts w:asciiTheme="minorBidi" w:hAnsiTheme="minorBidi" w:cstheme="minorBidi"/>
          <w:bCs/>
          <w:sz w:val="22"/>
          <w:szCs w:val="22"/>
        </w:rPr>
        <w:t>.</w:t>
      </w:r>
      <w:bookmarkEnd w:id="6"/>
    </w:p>
    <w:bookmarkEnd w:id="7"/>
    <w:p w14:paraId="3DAB7780" w14:textId="77777777" w:rsidR="00B336D5" w:rsidRDefault="00B336D5" w:rsidP="00B336D5">
      <w:pPr>
        <w:pStyle w:val="Default"/>
        <w:numPr>
          <w:ilvl w:val="0"/>
          <w:numId w:val="10"/>
        </w:numPr>
        <w:spacing w:after="120"/>
        <w:jc w:val="both"/>
        <w:rPr>
          <w:rFonts w:asciiTheme="minorBidi" w:hAnsiTheme="minorBidi" w:cstheme="minorBidi"/>
          <w:bCs/>
          <w:sz w:val="22"/>
          <w:szCs w:val="22"/>
        </w:rPr>
      </w:pPr>
      <w:r w:rsidRPr="00B21151">
        <w:rPr>
          <w:rFonts w:asciiTheme="minorBidi" w:hAnsiTheme="minorBidi" w:cstheme="minorBidi"/>
          <w:bCs/>
          <w:sz w:val="22"/>
          <w:szCs w:val="22"/>
        </w:rPr>
        <w:t xml:space="preserve">3GPP, </w:t>
      </w:r>
      <w:r>
        <w:rPr>
          <w:rFonts w:asciiTheme="minorBidi" w:hAnsiTheme="minorBidi" w:cstheme="minorBidi"/>
          <w:bCs/>
          <w:sz w:val="22"/>
          <w:szCs w:val="22"/>
        </w:rPr>
        <w:t xml:space="preserve">Technical Spec </w:t>
      </w:r>
      <w:r w:rsidRPr="00B21151">
        <w:rPr>
          <w:rFonts w:asciiTheme="minorBidi" w:hAnsiTheme="minorBidi" w:cstheme="minorBidi"/>
          <w:bCs/>
          <w:sz w:val="22"/>
          <w:szCs w:val="22"/>
        </w:rPr>
        <w:t>38.213</w:t>
      </w:r>
      <w:r>
        <w:rPr>
          <w:rFonts w:asciiTheme="minorBidi" w:hAnsiTheme="minorBidi" w:cstheme="minorBidi"/>
          <w:bCs/>
          <w:sz w:val="22"/>
          <w:szCs w:val="22"/>
        </w:rPr>
        <w:t>,</w:t>
      </w:r>
      <w:r w:rsidRPr="00B21151">
        <w:rPr>
          <w:rFonts w:asciiTheme="minorBidi" w:hAnsiTheme="minorBidi" w:cstheme="minorBidi"/>
          <w:bCs/>
          <w:sz w:val="22"/>
          <w:szCs w:val="22"/>
        </w:rPr>
        <w:t xml:space="preserve"> </w:t>
      </w:r>
      <w:r>
        <w:rPr>
          <w:rFonts w:asciiTheme="minorBidi" w:hAnsiTheme="minorBidi" w:cstheme="minorBidi"/>
          <w:bCs/>
          <w:sz w:val="22"/>
          <w:szCs w:val="22"/>
        </w:rPr>
        <w:t xml:space="preserve">“NR; </w:t>
      </w:r>
      <w:r w:rsidRPr="00B21151">
        <w:rPr>
          <w:rFonts w:asciiTheme="minorBidi" w:hAnsiTheme="minorBidi" w:cstheme="minorBidi"/>
          <w:bCs/>
          <w:sz w:val="22"/>
          <w:szCs w:val="22"/>
        </w:rPr>
        <w:t>Physical layer procedures for control</w:t>
      </w:r>
      <w:r>
        <w:rPr>
          <w:rFonts w:asciiTheme="minorBidi" w:hAnsiTheme="minorBidi" w:cstheme="minorBidi"/>
          <w:bCs/>
          <w:sz w:val="22"/>
          <w:szCs w:val="22"/>
        </w:rPr>
        <w:t>”</w:t>
      </w:r>
    </w:p>
    <w:p w14:paraId="066A91CA" w14:textId="5E26BF4B" w:rsidR="00514A7A" w:rsidRPr="00956A66" w:rsidRDefault="00514A7A" w:rsidP="00514A7A">
      <w:pPr>
        <w:pStyle w:val="Default"/>
        <w:numPr>
          <w:ilvl w:val="0"/>
          <w:numId w:val="10"/>
        </w:numPr>
        <w:spacing w:after="120"/>
        <w:jc w:val="both"/>
        <w:rPr>
          <w:rFonts w:asciiTheme="minorBidi" w:hAnsiTheme="minorBidi" w:cstheme="minorBidi"/>
          <w:bCs/>
          <w:sz w:val="22"/>
          <w:szCs w:val="22"/>
        </w:rPr>
      </w:pPr>
      <w:r w:rsidRPr="00005DD2">
        <w:rPr>
          <w:rFonts w:asciiTheme="minorBidi" w:hAnsiTheme="minorBidi" w:cstheme="minorBidi"/>
          <w:bCs/>
          <w:sz w:val="22"/>
          <w:szCs w:val="22"/>
        </w:rPr>
        <w:tab/>
        <w:t>RAN1</w:t>
      </w:r>
      <w:r>
        <w:rPr>
          <w:rFonts w:asciiTheme="minorBidi" w:hAnsiTheme="minorBidi" w:cstheme="minorBidi"/>
          <w:bCs/>
          <w:sz w:val="22"/>
          <w:szCs w:val="22"/>
        </w:rPr>
        <w:t xml:space="preserve">, </w:t>
      </w:r>
      <w:r w:rsidRPr="00005DD2">
        <w:rPr>
          <w:rFonts w:asciiTheme="minorBidi" w:hAnsiTheme="minorBidi" w:cstheme="minorBidi"/>
          <w:bCs/>
          <w:sz w:val="22"/>
          <w:szCs w:val="22"/>
        </w:rPr>
        <w:t>Chairman’s Note</w:t>
      </w:r>
      <w:r w:rsidR="006F2C81">
        <w:rPr>
          <w:rFonts w:asciiTheme="minorBidi" w:hAnsiTheme="minorBidi" w:cstheme="minorBidi"/>
          <w:bCs/>
          <w:sz w:val="22"/>
          <w:szCs w:val="22"/>
        </w:rPr>
        <w:t>s</w:t>
      </w:r>
      <w:r w:rsidRPr="00005DD2">
        <w:rPr>
          <w:rFonts w:asciiTheme="minorBidi" w:hAnsiTheme="minorBidi" w:cstheme="minorBidi"/>
          <w:bCs/>
          <w:sz w:val="22"/>
          <w:szCs w:val="22"/>
        </w:rPr>
        <w:t>, 3GPP TSG RAN WG1 Meeting #87, November 2016</w:t>
      </w:r>
    </w:p>
    <w:p w14:paraId="76144EF3" w14:textId="35AF34AC" w:rsidR="00B336D5" w:rsidRDefault="00B336D5" w:rsidP="00B336D5">
      <w:pPr>
        <w:pStyle w:val="Default"/>
        <w:numPr>
          <w:ilvl w:val="0"/>
          <w:numId w:val="10"/>
        </w:numPr>
        <w:spacing w:after="120"/>
        <w:jc w:val="both"/>
        <w:rPr>
          <w:rFonts w:asciiTheme="minorBidi" w:hAnsiTheme="minorBidi" w:cstheme="minorBidi"/>
          <w:bCs/>
          <w:sz w:val="22"/>
          <w:szCs w:val="22"/>
        </w:rPr>
      </w:pPr>
      <w:r w:rsidRPr="00B21151">
        <w:rPr>
          <w:rFonts w:asciiTheme="minorBidi" w:hAnsiTheme="minorBidi" w:cstheme="minorBidi"/>
          <w:bCs/>
          <w:sz w:val="22"/>
          <w:szCs w:val="22"/>
        </w:rPr>
        <w:t xml:space="preserve">3GPP, </w:t>
      </w:r>
      <w:r>
        <w:rPr>
          <w:rFonts w:asciiTheme="minorBidi" w:hAnsiTheme="minorBidi" w:cstheme="minorBidi"/>
          <w:bCs/>
          <w:sz w:val="22"/>
          <w:szCs w:val="22"/>
        </w:rPr>
        <w:t xml:space="preserve">Technical Spec </w:t>
      </w:r>
      <w:r w:rsidRPr="00B21151">
        <w:rPr>
          <w:rFonts w:asciiTheme="minorBidi" w:hAnsiTheme="minorBidi" w:cstheme="minorBidi"/>
          <w:bCs/>
          <w:sz w:val="22"/>
          <w:szCs w:val="22"/>
        </w:rPr>
        <w:t>38.</w:t>
      </w:r>
      <w:r>
        <w:rPr>
          <w:rFonts w:asciiTheme="minorBidi" w:hAnsiTheme="minorBidi" w:cstheme="minorBidi"/>
          <w:bCs/>
          <w:sz w:val="22"/>
          <w:szCs w:val="22"/>
        </w:rPr>
        <w:t>13</w:t>
      </w:r>
      <w:r w:rsidRPr="00B21151">
        <w:rPr>
          <w:rFonts w:asciiTheme="minorBidi" w:hAnsiTheme="minorBidi" w:cstheme="minorBidi"/>
          <w:bCs/>
          <w:sz w:val="22"/>
          <w:szCs w:val="22"/>
        </w:rPr>
        <w:t>3</w:t>
      </w:r>
      <w:r>
        <w:rPr>
          <w:rFonts w:asciiTheme="minorBidi" w:hAnsiTheme="minorBidi" w:cstheme="minorBidi"/>
          <w:bCs/>
          <w:sz w:val="22"/>
          <w:szCs w:val="22"/>
        </w:rPr>
        <w:t>,</w:t>
      </w:r>
      <w:r w:rsidRPr="00B21151">
        <w:rPr>
          <w:rFonts w:asciiTheme="minorBidi" w:hAnsiTheme="minorBidi" w:cstheme="minorBidi"/>
          <w:bCs/>
          <w:sz w:val="22"/>
          <w:szCs w:val="22"/>
        </w:rPr>
        <w:t xml:space="preserve"> </w:t>
      </w:r>
      <w:r>
        <w:rPr>
          <w:rFonts w:asciiTheme="minorBidi" w:hAnsiTheme="minorBidi" w:cstheme="minorBidi"/>
          <w:bCs/>
          <w:sz w:val="22"/>
          <w:szCs w:val="22"/>
        </w:rPr>
        <w:t xml:space="preserve">“NR; </w:t>
      </w:r>
      <w:r w:rsidRPr="00710A87">
        <w:rPr>
          <w:rFonts w:asciiTheme="minorBidi" w:hAnsiTheme="minorBidi" w:cstheme="minorBidi"/>
          <w:bCs/>
          <w:sz w:val="22"/>
          <w:szCs w:val="22"/>
        </w:rPr>
        <w:t>Requirements for support of radio resource management</w:t>
      </w:r>
      <w:r>
        <w:rPr>
          <w:rFonts w:asciiTheme="minorBidi" w:hAnsiTheme="minorBidi" w:cstheme="minorBidi"/>
          <w:bCs/>
          <w:sz w:val="22"/>
          <w:szCs w:val="22"/>
        </w:rPr>
        <w:t>”</w:t>
      </w:r>
    </w:p>
    <w:p w14:paraId="1D84714B" w14:textId="64F0AC6E" w:rsidR="00E45607" w:rsidRPr="005E6088" w:rsidRDefault="006F2C81" w:rsidP="00B336D5">
      <w:pPr>
        <w:pStyle w:val="Default"/>
        <w:numPr>
          <w:ilvl w:val="0"/>
          <w:numId w:val="10"/>
        </w:numPr>
        <w:spacing w:after="120"/>
        <w:jc w:val="both"/>
        <w:rPr>
          <w:rFonts w:asciiTheme="minorBidi" w:hAnsiTheme="minorBidi" w:cstheme="minorBidi"/>
          <w:bCs/>
          <w:sz w:val="22"/>
          <w:szCs w:val="22"/>
        </w:rPr>
      </w:pPr>
      <w:r>
        <w:rPr>
          <w:rFonts w:asciiTheme="minorBidi" w:hAnsiTheme="minorBidi" w:cstheme="minorBidi"/>
          <w:bCs/>
          <w:color w:val="000000" w:themeColor="text1"/>
          <w:sz w:val="22"/>
          <w:szCs w:val="22"/>
        </w:rPr>
        <w:t xml:space="preserve">RAN1, </w:t>
      </w:r>
      <w:r w:rsidR="00E45607" w:rsidRPr="00287819">
        <w:rPr>
          <w:rFonts w:asciiTheme="minorBidi" w:hAnsiTheme="minorBidi" w:cstheme="minorBidi"/>
          <w:bCs/>
          <w:color w:val="000000" w:themeColor="text1"/>
          <w:sz w:val="22"/>
          <w:szCs w:val="22"/>
        </w:rPr>
        <w:t>Chairman’s Notes, 3GPP TSG RAN WG1 Meeting #10</w:t>
      </w:r>
      <w:r w:rsidR="00E45607">
        <w:rPr>
          <w:rFonts w:asciiTheme="minorBidi" w:hAnsiTheme="minorBidi" w:cstheme="minorBidi"/>
          <w:bCs/>
          <w:color w:val="000000" w:themeColor="text1"/>
          <w:sz w:val="22"/>
          <w:szCs w:val="22"/>
        </w:rPr>
        <w:t>9</w:t>
      </w:r>
      <w:r w:rsidR="00E45607" w:rsidRPr="00287819">
        <w:rPr>
          <w:rFonts w:asciiTheme="minorBidi" w:hAnsiTheme="minorBidi" w:cstheme="minorBidi"/>
          <w:bCs/>
          <w:color w:val="000000" w:themeColor="text1"/>
          <w:sz w:val="22"/>
          <w:szCs w:val="22"/>
        </w:rPr>
        <w:t xml:space="preserve">-e, </w:t>
      </w:r>
      <w:r w:rsidR="00E45607">
        <w:rPr>
          <w:rFonts w:asciiTheme="minorBidi" w:hAnsiTheme="minorBidi" w:cstheme="minorBidi"/>
          <w:bCs/>
          <w:color w:val="000000" w:themeColor="text1"/>
          <w:sz w:val="22"/>
          <w:szCs w:val="22"/>
        </w:rPr>
        <w:t>May</w:t>
      </w:r>
      <w:r w:rsidR="00E45607" w:rsidRPr="00287819">
        <w:rPr>
          <w:rFonts w:asciiTheme="minorBidi" w:hAnsiTheme="minorBidi" w:cstheme="minorBidi"/>
          <w:bCs/>
          <w:color w:val="000000" w:themeColor="text1"/>
          <w:sz w:val="22"/>
          <w:szCs w:val="22"/>
        </w:rPr>
        <w:t xml:space="preserve"> 20</w:t>
      </w:r>
      <w:r w:rsidR="00E45607">
        <w:rPr>
          <w:rFonts w:asciiTheme="minorBidi" w:hAnsiTheme="minorBidi" w:cstheme="minorBidi"/>
          <w:bCs/>
          <w:color w:val="000000" w:themeColor="text1"/>
          <w:sz w:val="22"/>
          <w:szCs w:val="22"/>
        </w:rPr>
        <w:t>22</w:t>
      </w:r>
    </w:p>
    <w:p w14:paraId="50F2A02E" w14:textId="76D26B32" w:rsidR="005E6088" w:rsidRDefault="005E6088" w:rsidP="00B336D5">
      <w:pPr>
        <w:pStyle w:val="Default"/>
        <w:numPr>
          <w:ilvl w:val="0"/>
          <w:numId w:val="10"/>
        </w:numPr>
        <w:spacing w:after="120"/>
        <w:jc w:val="both"/>
        <w:rPr>
          <w:rFonts w:asciiTheme="minorBidi" w:hAnsiTheme="minorBidi" w:cstheme="minorBidi"/>
          <w:bCs/>
          <w:sz w:val="22"/>
          <w:szCs w:val="22"/>
        </w:rPr>
      </w:pPr>
      <w:r>
        <w:rPr>
          <w:rFonts w:asciiTheme="minorBidi" w:hAnsiTheme="minorBidi" w:cstheme="minorBidi"/>
          <w:bCs/>
          <w:sz w:val="22"/>
          <w:szCs w:val="22"/>
        </w:rPr>
        <w:t>R1-2205937, “</w:t>
      </w:r>
      <w:r w:rsidRPr="005E6088">
        <w:rPr>
          <w:rFonts w:asciiTheme="minorBidi" w:hAnsiTheme="minorBidi" w:cstheme="minorBidi"/>
          <w:bCs/>
          <w:sz w:val="22"/>
          <w:szCs w:val="22"/>
        </w:rPr>
        <w:t>Discussion on SBFD operations for NR-duplex</w:t>
      </w:r>
      <w:r>
        <w:rPr>
          <w:rFonts w:asciiTheme="minorBidi" w:hAnsiTheme="minorBidi" w:cstheme="minorBidi"/>
          <w:bCs/>
          <w:sz w:val="22"/>
          <w:szCs w:val="22"/>
        </w:rPr>
        <w:t xml:space="preserve">”, </w:t>
      </w:r>
      <w:proofErr w:type="spellStart"/>
      <w:r>
        <w:rPr>
          <w:rFonts w:asciiTheme="minorBidi" w:hAnsiTheme="minorBidi" w:cstheme="minorBidi"/>
          <w:bCs/>
          <w:sz w:val="22"/>
          <w:szCs w:val="22"/>
        </w:rPr>
        <w:t>InterDigital</w:t>
      </w:r>
      <w:proofErr w:type="spellEnd"/>
    </w:p>
    <w:p w14:paraId="01675DE5" w14:textId="77777777" w:rsidR="00034EAD" w:rsidRDefault="00034EAD" w:rsidP="00C877FE">
      <w:pPr>
        <w:pStyle w:val="Default"/>
        <w:spacing w:after="120"/>
        <w:jc w:val="both"/>
        <w:rPr>
          <w:rFonts w:asciiTheme="minorBidi" w:hAnsiTheme="minorBidi" w:cstheme="minorBidi"/>
          <w:bCs/>
          <w:sz w:val="22"/>
          <w:szCs w:val="22"/>
        </w:rPr>
      </w:pPr>
    </w:p>
    <w:p w14:paraId="27F8F81A" w14:textId="2013E81E" w:rsidR="00E07266" w:rsidRPr="00283BCB" w:rsidRDefault="00E07266" w:rsidP="00E07266">
      <w:pPr>
        <w:pStyle w:val="Heading1"/>
        <w:spacing w:before="0" w:after="120" w:line="276" w:lineRule="auto"/>
        <w:jc w:val="both"/>
        <w:rPr>
          <w:rFonts w:asciiTheme="minorBidi" w:hAnsiTheme="minorBidi" w:cstheme="minorBidi"/>
          <w:b/>
          <w:sz w:val="32"/>
          <w:szCs w:val="32"/>
          <w:lang w:val="en-US"/>
        </w:rPr>
      </w:pPr>
      <w:r>
        <w:rPr>
          <w:rFonts w:asciiTheme="minorBidi" w:hAnsiTheme="minorBidi" w:cstheme="minorBidi"/>
          <w:b/>
          <w:sz w:val="32"/>
          <w:szCs w:val="32"/>
        </w:rPr>
        <w:t>Appendix</w:t>
      </w:r>
      <w:r w:rsidR="00A11033">
        <w:rPr>
          <w:rFonts w:asciiTheme="minorBidi" w:hAnsiTheme="minorBidi" w:cstheme="minorBidi"/>
          <w:b/>
          <w:sz w:val="32"/>
          <w:szCs w:val="32"/>
        </w:rPr>
        <w:t xml:space="preserve"> – Simulation assumptions</w:t>
      </w:r>
    </w:p>
    <w:p w14:paraId="7261EBE8" w14:textId="0B93BAFB" w:rsidR="00556887" w:rsidRPr="00556887" w:rsidRDefault="00556887" w:rsidP="00556887">
      <w:pPr>
        <w:jc w:val="center"/>
        <w:rPr>
          <w:rFonts w:asciiTheme="minorBidi" w:hAnsiTheme="minorBidi"/>
        </w:rPr>
      </w:pPr>
      <w:r w:rsidRPr="00556887">
        <w:rPr>
          <w:rFonts w:asciiTheme="minorBidi" w:hAnsiTheme="minorBidi"/>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556887" w:rsidRPr="00071EC7" w14:paraId="5DF76320" w14:textId="77777777" w:rsidTr="00B11798">
        <w:trPr>
          <w:jc w:val="center"/>
        </w:trPr>
        <w:tc>
          <w:tcPr>
            <w:tcW w:w="3595" w:type="dxa"/>
            <w:shd w:val="clear" w:color="auto" w:fill="B8CCE4" w:themeFill="accent1" w:themeFillTint="66"/>
          </w:tcPr>
          <w:p w14:paraId="31A411A7" w14:textId="77777777" w:rsidR="00556887" w:rsidRPr="00071EC7" w:rsidRDefault="00556887" w:rsidP="00B11798">
            <w:pPr>
              <w:spacing w:after="0"/>
              <w:rPr>
                <w:rFonts w:asciiTheme="minorBidi" w:hAnsiTheme="minorBidi"/>
                <w:b/>
              </w:rPr>
            </w:pPr>
          </w:p>
        </w:tc>
        <w:tc>
          <w:tcPr>
            <w:tcW w:w="5864" w:type="dxa"/>
            <w:shd w:val="clear" w:color="auto" w:fill="B8CCE4" w:themeFill="accent1" w:themeFillTint="66"/>
          </w:tcPr>
          <w:p w14:paraId="7E45FC92" w14:textId="77777777" w:rsidR="00556887" w:rsidRPr="00071EC7" w:rsidRDefault="00556887" w:rsidP="00B11798">
            <w:pPr>
              <w:spacing w:after="0"/>
              <w:rPr>
                <w:rFonts w:asciiTheme="minorBidi" w:hAnsiTheme="minorBidi"/>
                <w:b/>
              </w:rPr>
            </w:pPr>
            <w:r w:rsidRPr="00071EC7">
              <w:rPr>
                <w:rFonts w:asciiTheme="minorBidi" w:hAnsiTheme="minorBidi"/>
                <w:b/>
              </w:rPr>
              <w:t>Indoor Sub-7GHz</w:t>
            </w:r>
          </w:p>
        </w:tc>
      </w:tr>
      <w:tr w:rsidR="00556887" w:rsidRPr="00071EC7" w14:paraId="7C3C9D3D" w14:textId="77777777" w:rsidTr="00B11798">
        <w:trPr>
          <w:jc w:val="center"/>
        </w:trPr>
        <w:tc>
          <w:tcPr>
            <w:tcW w:w="3595" w:type="dxa"/>
            <w:shd w:val="clear" w:color="auto" w:fill="auto"/>
          </w:tcPr>
          <w:p w14:paraId="76A2A6A7" w14:textId="77777777" w:rsidR="00556887" w:rsidRPr="00071EC7" w:rsidRDefault="00556887" w:rsidP="00B11798">
            <w:pPr>
              <w:spacing w:after="0"/>
              <w:rPr>
                <w:rFonts w:asciiTheme="minorBidi" w:hAnsiTheme="minorBidi"/>
              </w:rPr>
            </w:pPr>
            <w:r w:rsidRPr="00071EC7">
              <w:rPr>
                <w:rFonts w:asciiTheme="minorBidi" w:hAnsiTheme="minorBidi"/>
              </w:rPr>
              <w:t>Layout</w:t>
            </w:r>
          </w:p>
        </w:tc>
        <w:tc>
          <w:tcPr>
            <w:tcW w:w="5864" w:type="dxa"/>
            <w:shd w:val="clear" w:color="auto" w:fill="auto"/>
          </w:tcPr>
          <w:p w14:paraId="58E04150" w14:textId="77777777" w:rsidR="00556887" w:rsidRPr="00071EC7" w:rsidRDefault="00556887" w:rsidP="00B11798">
            <w:pPr>
              <w:spacing w:after="0"/>
              <w:rPr>
                <w:rFonts w:asciiTheme="minorBidi" w:hAnsiTheme="minorBidi"/>
              </w:rPr>
            </w:pPr>
            <w:r w:rsidRPr="00071EC7">
              <w:rPr>
                <w:rFonts w:asciiTheme="minorBidi" w:hAnsiTheme="minorBidi"/>
              </w:rPr>
              <w:t>(</w:t>
            </w:r>
            <w:proofErr w:type="spellStart"/>
            <w:proofErr w:type="gramStart"/>
            <w:r w:rsidRPr="00071EC7">
              <w:rPr>
                <w:rFonts w:asciiTheme="minorBidi" w:hAnsiTheme="minorBidi"/>
              </w:rPr>
              <w:t>a,b</w:t>
            </w:r>
            <w:proofErr w:type="gramEnd"/>
            <w:r w:rsidRPr="00071EC7">
              <w:rPr>
                <w:rFonts w:asciiTheme="minorBidi" w:hAnsiTheme="minorBidi"/>
              </w:rPr>
              <w:t>,c,d</w:t>
            </w:r>
            <w:proofErr w:type="spellEnd"/>
            <w:r w:rsidRPr="00071EC7">
              <w:rPr>
                <w:rFonts w:asciiTheme="minorBidi" w:hAnsiTheme="minorBidi"/>
              </w:rPr>
              <w:t>)=(20,40,20,40)</w:t>
            </w:r>
          </w:p>
          <w:p w14:paraId="2E368297" w14:textId="77777777" w:rsidR="00556887" w:rsidRPr="00071EC7" w:rsidRDefault="00556887" w:rsidP="00B11798">
            <w:pPr>
              <w:spacing w:after="0"/>
              <w:rPr>
                <w:rFonts w:asciiTheme="minorBidi" w:hAnsiTheme="minorBidi"/>
              </w:rPr>
            </w:pPr>
            <w:r w:rsidRPr="00071EC7">
              <w:rPr>
                <w:rFonts w:asciiTheme="minorBidi" w:hAnsiTheme="minorBidi"/>
                <w:noProof/>
              </w:rPr>
              <w:drawing>
                <wp:inline distT="0" distB="0" distL="0" distR="0" wp14:anchorId="3B93CCEC" wp14:editId="30294A6F">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556887" w:rsidRPr="00071EC7" w14:paraId="6EF2A37B" w14:textId="77777777" w:rsidTr="00B11798">
        <w:trPr>
          <w:jc w:val="center"/>
        </w:trPr>
        <w:tc>
          <w:tcPr>
            <w:tcW w:w="3595" w:type="dxa"/>
            <w:shd w:val="clear" w:color="auto" w:fill="auto"/>
          </w:tcPr>
          <w:p w14:paraId="3C692AD1" w14:textId="77777777" w:rsidR="00556887" w:rsidRPr="00071EC7" w:rsidRDefault="00556887" w:rsidP="00B11798">
            <w:pPr>
              <w:spacing w:after="0"/>
              <w:rPr>
                <w:rFonts w:asciiTheme="minorBidi" w:hAnsiTheme="minorBidi"/>
              </w:rPr>
            </w:pPr>
            <w:r w:rsidRPr="00071EC7">
              <w:rPr>
                <w:rFonts w:asciiTheme="minorBidi" w:hAnsiTheme="minorBidi"/>
              </w:rPr>
              <w:t>Carrier Frequency</w:t>
            </w:r>
          </w:p>
        </w:tc>
        <w:tc>
          <w:tcPr>
            <w:tcW w:w="5864" w:type="dxa"/>
            <w:shd w:val="clear" w:color="auto" w:fill="auto"/>
          </w:tcPr>
          <w:p w14:paraId="299C5EEE" w14:textId="77777777" w:rsidR="00556887" w:rsidRPr="00071EC7" w:rsidRDefault="00556887" w:rsidP="00B11798">
            <w:pPr>
              <w:spacing w:after="0"/>
              <w:rPr>
                <w:rFonts w:asciiTheme="minorBidi" w:hAnsiTheme="minorBidi"/>
              </w:rPr>
            </w:pPr>
            <w:r w:rsidRPr="00071EC7">
              <w:rPr>
                <w:rFonts w:asciiTheme="minorBidi" w:hAnsiTheme="minorBidi"/>
              </w:rPr>
              <w:t>5GHz</w:t>
            </w:r>
          </w:p>
        </w:tc>
      </w:tr>
      <w:tr w:rsidR="00556887" w:rsidRPr="00071EC7" w14:paraId="63501499" w14:textId="77777777" w:rsidTr="00B11798">
        <w:trPr>
          <w:jc w:val="center"/>
        </w:trPr>
        <w:tc>
          <w:tcPr>
            <w:tcW w:w="3595" w:type="dxa"/>
            <w:shd w:val="clear" w:color="auto" w:fill="auto"/>
          </w:tcPr>
          <w:p w14:paraId="6D768969" w14:textId="77777777" w:rsidR="00556887" w:rsidRPr="00071EC7" w:rsidRDefault="00556887" w:rsidP="00B11798">
            <w:pPr>
              <w:spacing w:after="0"/>
              <w:rPr>
                <w:rFonts w:asciiTheme="minorBidi" w:hAnsiTheme="minorBidi"/>
              </w:rPr>
            </w:pPr>
            <w:r w:rsidRPr="00071EC7">
              <w:rPr>
                <w:rFonts w:asciiTheme="minorBidi" w:hAnsiTheme="minorBidi"/>
              </w:rPr>
              <w:t>Carrier Channel Bandwidth</w:t>
            </w:r>
          </w:p>
        </w:tc>
        <w:tc>
          <w:tcPr>
            <w:tcW w:w="5864" w:type="dxa"/>
            <w:shd w:val="clear" w:color="auto" w:fill="auto"/>
          </w:tcPr>
          <w:p w14:paraId="7782785A" w14:textId="77777777" w:rsidR="00556887" w:rsidRPr="00071EC7" w:rsidRDefault="00556887" w:rsidP="00B11798">
            <w:pPr>
              <w:spacing w:after="0"/>
              <w:rPr>
                <w:rFonts w:asciiTheme="minorBidi" w:hAnsiTheme="minorBidi"/>
              </w:rPr>
            </w:pPr>
            <w:r w:rsidRPr="00071EC7">
              <w:rPr>
                <w:rFonts w:asciiTheme="minorBidi" w:hAnsiTheme="minorBidi"/>
              </w:rPr>
              <w:t>20MHz baseline</w:t>
            </w:r>
          </w:p>
        </w:tc>
      </w:tr>
      <w:tr w:rsidR="00556887" w:rsidRPr="00071EC7" w14:paraId="39B87D2C" w14:textId="77777777" w:rsidTr="00B11798">
        <w:trPr>
          <w:jc w:val="center"/>
        </w:trPr>
        <w:tc>
          <w:tcPr>
            <w:tcW w:w="3595" w:type="dxa"/>
            <w:shd w:val="clear" w:color="auto" w:fill="auto"/>
          </w:tcPr>
          <w:p w14:paraId="12330DD2" w14:textId="77777777" w:rsidR="00556887" w:rsidRPr="00071EC7" w:rsidRDefault="00556887" w:rsidP="00B11798">
            <w:pPr>
              <w:spacing w:after="0"/>
              <w:rPr>
                <w:rFonts w:asciiTheme="minorBidi" w:hAnsiTheme="minorBidi"/>
              </w:rPr>
            </w:pPr>
            <w:r w:rsidRPr="00071EC7">
              <w:rPr>
                <w:rFonts w:asciiTheme="minorBidi" w:hAnsiTheme="minorBidi"/>
              </w:rPr>
              <w:t>Number of carriers</w:t>
            </w:r>
          </w:p>
        </w:tc>
        <w:tc>
          <w:tcPr>
            <w:tcW w:w="5864" w:type="dxa"/>
            <w:shd w:val="clear" w:color="auto" w:fill="auto"/>
          </w:tcPr>
          <w:p w14:paraId="4BA5FBC4" w14:textId="77777777" w:rsidR="00556887" w:rsidRPr="00071EC7" w:rsidRDefault="00556887" w:rsidP="00B11798">
            <w:pPr>
              <w:spacing w:after="0"/>
              <w:rPr>
                <w:rFonts w:asciiTheme="minorBidi" w:hAnsiTheme="minorBidi"/>
              </w:rPr>
            </w:pPr>
            <w:r w:rsidRPr="00071EC7">
              <w:rPr>
                <w:rFonts w:asciiTheme="minorBidi" w:hAnsiTheme="minorBidi"/>
              </w:rPr>
              <w:t>1</w:t>
            </w:r>
          </w:p>
        </w:tc>
      </w:tr>
      <w:tr w:rsidR="00556887" w:rsidRPr="00071EC7" w14:paraId="6F313511" w14:textId="77777777" w:rsidTr="00B11798">
        <w:trPr>
          <w:jc w:val="center"/>
        </w:trPr>
        <w:tc>
          <w:tcPr>
            <w:tcW w:w="3595" w:type="dxa"/>
            <w:shd w:val="clear" w:color="auto" w:fill="auto"/>
          </w:tcPr>
          <w:p w14:paraId="75A6DB32" w14:textId="77777777" w:rsidR="00556887" w:rsidRPr="00071EC7" w:rsidRDefault="00556887" w:rsidP="00B11798">
            <w:pPr>
              <w:spacing w:after="0"/>
              <w:rPr>
                <w:rFonts w:asciiTheme="minorBidi" w:hAnsiTheme="minorBidi"/>
              </w:rPr>
            </w:pPr>
            <w:r w:rsidRPr="00071EC7">
              <w:rPr>
                <w:rFonts w:asciiTheme="minorBidi" w:hAnsiTheme="minorBidi"/>
                <w:lang w:eastAsia="x-none"/>
              </w:rPr>
              <w:lastRenderedPageBreak/>
              <w:t>Number of users per operator</w:t>
            </w:r>
          </w:p>
        </w:tc>
        <w:tc>
          <w:tcPr>
            <w:tcW w:w="5864" w:type="dxa"/>
            <w:shd w:val="clear" w:color="auto" w:fill="auto"/>
          </w:tcPr>
          <w:p w14:paraId="1D3401AE" w14:textId="77777777" w:rsidR="00556887" w:rsidRPr="00071EC7" w:rsidRDefault="00556887" w:rsidP="00B11798">
            <w:pPr>
              <w:spacing w:after="0"/>
              <w:rPr>
                <w:rFonts w:asciiTheme="minorBidi" w:hAnsiTheme="minorBidi"/>
              </w:rPr>
            </w:pPr>
            <w:r w:rsidRPr="00071EC7">
              <w:rPr>
                <w:rFonts w:asciiTheme="minorBidi" w:hAnsiTheme="minorBidi"/>
              </w:rPr>
              <w:t xml:space="preserve">10 per </w:t>
            </w:r>
            <w:proofErr w:type="spellStart"/>
            <w:r w:rsidRPr="00071EC7">
              <w:rPr>
                <w:rFonts w:asciiTheme="minorBidi" w:hAnsiTheme="minorBidi"/>
              </w:rPr>
              <w:t>gNB</w:t>
            </w:r>
            <w:proofErr w:type="spellEnd"/>
            <w:r w:rsidRPr="00071EC7">
              <w:rPr>
                <w:rFonts w:asciiTheme="minorBidi" w:hAnsiTheme="minorBidi"/>
              </w:rPr>
              <w:t xml:space="preserve"> per 20MHz</w:t>
            </w:r>
          </w:p>
        </w:tc>
      </w:tr>
      <w:tr w:rsidR="00556887" w:rsidRPr="00071EC7" w14:paraId="0D42DCD3" w14:textId="77777777" w:rsidTr="00B11798">
        <w:trPr>
          <w:jc w:val="center"/>
        </w:trPr>
        <w:tc>
          <w:tcPr>
            <w:tcW w:w="3595" w:type="dxa"/>
            <w:shd w:val="clear" w:color="auto" w:fill="auto"/>
          </w:tcPr>
          <w:p w14:paraId="4DCDCA9B" w14:textId="77777777" w:rsidR="00556887" w:rsidRPr="00071EC7" w:rsidRDefault="00556887" w:rsidP="00B11798">
            <w:pPr>
              <w:spacing w:after="0"/>
              <w:rPr>
                <w:rFonts w:asciiTheme="minorBidi" w:hAnsiTheme="minorBidi"/>
              </w:rPr>
            </w:pPr>
            <w:r w:rsidRPr="00071EC7">
              <w:rPr>
                <w:rFonts w:asciiTheme="minorBidi" w:hAnsiTheme="minorBidi"/>
              </w:rPr>
              <w:t>SCS</w:t>
            </w:r>
          </w:p>
        </w:tc>
        <w:tc>
          <w:tcPr>
            <w:tcW w:w="5864" w:type="dxa"/>
            <w:shd w:val="clear" w:color="auto" w:fill="auto"/>
          </w:tcPr>
          <w:p w14:paraId="6AE278D8" w14:textId="77777777" w:rsidR="00556887" w:rsidRPr="00071EC7" w:rsidRDefault="00556887" w:rsidP="00B11798">
            <w:pPr>
              <w:spacing w:after="0"/>
              <w:rPr>
                <w:rFonts w:asciiTheme="minorBidi" w:hAnsiTheme="minorBidi"/>
              </w:rPr>
            </w:pPr>
            <w:r w:rsidRPr="00071EC7">
              <w:rPr>
                <w:rFonts w:asciiTheme="minorBidi" w:hAnsiTheme="minorBidi"/>
              </w:rPr>
              <w:t xml:space="preserve">30 </w:t>
            </w:r>
            <w:proofErr w:type="spellStart"/>
            <w:r w:rsidRPr="00071EC7">
              <w:rPr>
                <w:rFonts w:asciiTheme="minorBidi" w:hAnsiTheme="minorBidi"/>
              </w:rPr>
              <w:t>KHz</w:t>
            </w:r>
            <w:proofErr w:type="spellEnd"/>
          </w:p>
        </w:tc>
      </w:tr>
      <w:tr w:rsidR="00556887" w:rsidRPr="00071EC7" w14:paraId="33AB2ACA" w14:textId="77777777" w:rsidTr="00B11798">
        <w:trPr>
          <w:jc w:val="center"/>
        </w:trPr>
        <w:tc>
          <w:tcPr>
            <w:tcW w:w="3595" w:type="dxa"/>
            <w:shd w:val="clear" w:color="auto" w:fill="auto"/>
          </w:tcPr>
          <w:p w14:paraId="591E42EC" w14:textId="77777777" w:rsidR="00556887" w:rsidRPr="00071EC7" w:rsidRDefault="00556887" w:rsidP="00B11798">
            <w:pPr>
              <w:spacing w:after="0"/>
              <w:rPr>
                <w:rFonts w:asciiTheme="minorBidi" w:hAnsiTheme="minorBidi"/>
              </w:rPr>
            </w:pPr>
            <w:r w:rsidRPr="00071EC7">
              <w:rPr>
                <w:rFonts w:asciiTheme="minorBidi" w:hAnsiTheme="minorBidi"/>
              </w:rPr>
              <w:t>Channel Model</w:t>
            </w:r>
          </w:p>
        </w:tc>
        <w:tc>
          <w:tcPr>
            <w:tcW w:w="5864" w:type="dxa"/>
            <w:shd w:val="clear" w:color="auto" w:fill="auto"/>
          </w:tcPr>
          <w:p w14:paraId="78FA4161" w14:textId="77777777" w:rsidR="00556887" w:rsidRPr="00071EC7" w:rsidRDefault="00556887" w:rsidP="00B11798">
            <w:pPr>
              <w:spacing w:after="0"/>
              <w:rPr>
                <w:rFonts w:asciiTheme="minorBidi" w:hAnsiTheme="minorBidi"/>
              </w:rPr>
            </w:pPr>
            <w:r w:rsidRPr="00071EC7">
              <w:rPr>
                <w:rFonts w:asciiTheme="minorBidi" w:hAnsiTheme="minorBidi"/>
              </w:rPr>
              <w:t xml:space="preserve">NR </w:t>
            </w:r>
            <w:proofErr w:type="spellStart"/>
            <w:r w:rsidRPr="00071EC7">
              <w:rPr>
                <w:rFonts w:asciiTheme="minorBidi" w:hAnsiTheme="minorBidi"/>
              </w:rPr>
              <w:t>InH</w:t>
            </w:r>
            <w:proofErr w:type="spellEnd"/>
            <w:r w:rsidRPr="00071EC7">
              <w:rPr>
                <w:rFonts w:asciiTheme="minorBidi" w:hAnsiTheme="minorBidi"/>
              </w:rPr>
              <w:t xml:space="preserve"> Mixed Office model</w:t>
            </w:r>
          </w:p>
        </w:tc>
      </w:tr>
      <w:tr w:rsidR="00556887" w:rsidRPr="00071EC7" w14:paraId="3740D976" w14:textId="77777777" w:rsidTr="00B11798">
        <w:trPr>
          <w:jc w:val="center"/>
        </w:trPr>
        <w:tc>
          <w:tcPr>
            <w:tcW w:w="3595" w:type="dxa"/>
            <w:shd w:val="clear" w:color="auto" w:fill="auto"/>
          </w:tcPr>
          <w:p w14:paraId="4895474C" w14:textId="77777777" w:rsidR="00556887" w:rsidRPr="00071EC7" w:rsidRDefault="00556887" w:rsidP="00B11798">
            <w:pPr>
              <w:spacing w:after="0"/>
              <w:rPr>
                <w:rFonts w:asciiTheme="minorBidi" w:hAnsiTheme="minorBidi"/>
              </w:rPr>
            </w:pPr>
            <w:r w:rsidRPr="00071EC7">
              <w:rPr>
                <w:rFonts w:asciiTheme="minorBidi" w:hAnsiTheme="minorBidi"/>
              </w:rPr>
              <w:t>BS Tx Power</w:t>
            </w:r>
          </w:p>
        </w:tc>
        <w:tc>
          <w:tcPr>
            <w:tcW w:w="5864" w:type="dxa"/>
            <w:shd w:val="clear" w:color="auto" w:fill="auto"/>
          </w:tcPr>
          <w:p w14:paraId="21DD0621" w14:textId="77777777" w:rsidR="00556887" w:rsidRPr="00071EC7" w:rsidRDefault="00556887" w:rsidP="00B11798">
            <w:pPr>
              <w:spacing w:after="0"/>
              <w:rPr>
                <w:rFonts w:asciiTheme="minorBidi" w:hAnsiTheme="minorBidi"/>
              </w:rPr>
            </w:pPr>
            <w:r w:rsidRPr="00071EC7">
              <w:rPr>
                <w:rFonts w:asciiTheme="minorBidi" w:hAnsiTheme="minorBidi"/>
              </w:rPr>
              <w:t>23dBm (total across all TX antennas)</w:t>
            </w:r>
          </w:p>
        </w:tc>
      </w:tr>
      <w:tr w:rsidR="00556887" w:rsidRPr="00071EC7" w14:paraId="76946525" w14:textId="77777777" w:rsidTr="00B11798">
        <w:trPr>
          <w:jc w:val="center"/>
        </w:trPr>
        <w:tc>
          <w:tcPr>
            <w:tcW w:w="3595" w:type="dxa"/>
            <w:shd w:val="clear" w:color="auto" w:fill="auto"/>
          </w:tcPr>
          <w:p w14:paraId="4DE3438E" w14:textId="77777777" w:rsidR="00556887" w:rsidRPr="00071EC7" w:rsidRDefault="00556887" w:rsidP="00B11798">
            <w:pPr>
              <w:spacing w:after="0"/>
              <w:rPr>
                <w:rFonts w:asciiTheme="minorBidi" w:hAnsiTheme="minorBidi"/>
              </w:rPr>
            </w:pPr>
            <w:r w:rsidRPr="00071EC7">
              <w:rPr>
                <w:rFonts w:asciiTheme="minorBidi" w:hAnsiTheme="minorBidi"/>
              </w:rPr>
              <w:t>UE Tx Power</w:t>
            </w:r>
          </w:p>
        </w:tc>
        <w:tc>
          <w:tcPr>
            <w:tcW w:w="5864" w:type="dxa"/>
            <w:shd w:val="clear" w:color="auto" w:fill="auto"/>
          </w:tcPr>
          <w:p w14:paraId="22A38790" w14:textId="77777777" w:rsidR="00556887" w:rsidRPr="00071EC7" w:rsidRDefault="00556887" w:rsidP="00B11798">
            <w:pPr>
              <w:spacing w:after="0"/>
              <w:rPr>
                <w:rFonts w:asciiTheme="minorBidi" w:hAnsiTheme="minorBidi"/>
              </w:rPr>
            </w:pPr>
            <w:r w:rsidRPr="00071EC7">
              <w:rPr>
                <w:rFonts w:asciiTheme="minorBidi" w:hAnsiTheme="minorBidi"/>
              </w:rPr>
              <w:t>23dBm (total across all TX antennas)</w:t>
            </w:r>
          </w:p>
        </w:tc>
      </w:tr>
      <w:tr w:rsidR="00556887" w:rsidRPr="00071EC7" w14:paraId="644A4B18" w14:textId="77777777" w:rsidTr="00B11798">
        <w:trPr>
          <w:jc w:val="center"/>
        </w:trPr>
        <w:tc>
          <w:tcPr>
            <w:tcW w:w="3595" w:type="dxa"/>
            <w:shd w:val="clear" w:color="auto" w:fill="auto"/>
          </w:tcPr>
          <w:p w14:paraId="35F9215F" w14:textId="77777777" w:rsidR="00556887" w:rsidRPr="00071EC7" w:rsidRDefault="00556887" w:rsidP="00B11798">
            <w:pPr>
              <w:spacing w:after="0"/>
              <w:rPr>
                <w:rFonts w:asciiTheme="minorBidi" w:hAnsiTheme="minorBidi"/>
              </w:rPr>
            </w:pPr>
            <w:r w:rsidRPr="00071EC7">
              <w:rPr>
                <w:rFonts w:asciiTheme="minorBidi" w:hAnsiTheme="minorBidi"/>
              </w:rPr>
              <w:t>BS Antenna gain</w:t>
            </w:r>
          </w:p>
        </w:tc>
        <w:tc>
          <w:tcPr>
            <w:tcW w:w="5864" w:type="dxa"/>
            <w:shd w:val="clear" w:color="auto" w:fill="auto"/>
          </w:tcPr>
          <w:p w14:paraId="318206C4" w14:textId="77777777" w:rsidR="00556887" w:rsidRPr="00071EC7" w:rsidRDefault="00556887" w:rsidP="00B11798">
            <w:pPr>
              <w:spacing w:after="0"/>
              <w:rPr>
                <w:rFonts w:asciiTheme="minorBidi" w:hAnsiTheme="minorBidi"/>
              </w:rPr>
            </w:pPr>
            <w:r w:rsidRPr="00071EC7">
              <w:rPr>
                <w:rFonts w:asciiTheme="minorBidi" w:hAnsiTheme="minorBidi"/>
              </w:rPr>
              <w:t xml:space="preserve">0dBi   </w:t>
            </w:r>
          </w:p>
        </w:tc>
      </w:tr>
      <w:tr w:rsidR="00556887" w:rsidRPr="00071EC7" w14:paraId="1001FB30" w14:textId="77777777" w:rsidTr="00B11798">
        <w:trPr>
          <w:jc w:val="center"/>
        </w:trPr>
        <w:tc>
          <w:tcPr>
            <w:tcW w:w="3595" w:type="dxa"/>
            <w:shd w:val="clear" w:color="auto" w:fill="auto"/>
          </w:tcPr>
          <w:p w14:paraId="112FB2E9" w14:textId="77777777" w:rsidR="00556887" w:rsidRPr="00071EC7" w:rsidRDefault="00556887" w:rsidP="00B11798">
            <w:pPr>
              <w:spacing w:after="0"/>
              <w:rPr>
                <w:rFonts w:asciiTheme="minorBidi" w:hAnsiTheme="minorBidi"/>
              </w:rPr>
            </w:pPr>
            <w:r w:rsidRPr="00071EC7">
              <w:rPr>
                <w:rFonts w:asciiTheme="minorBidi" w:hAnsiTheme="minorBidi"/>
              </w:rPr>
              <w:t>UE Antenna gain</w:t>
            </w:r>
          </w:p>
        </w:tc>
        <w:tc>
          <w:tcPr>
            <w:tcW w:w="5864" w:type="dxa"/>
            <w:shd w:val="clear" w:color="auto" w:fill="auto"/>
          </w:tcPr>
          <w:p w14:paraId="6DEF4A4A" w14:textId="77777777" w:rsidR="00556887" w:rsidRPr="00071EC7" w:rsidRDefault="00556887" w:rsidP="00B11798">
            <w:pPr>
              <w:spacing w:after="0"/>
              <w:rPr>
                <w:rFonts w:asciiTheme="minorBidi" w:hAnsiTheme="minorBidi"/>
              </w:rPr>
            </w:pPr>
            <w:r w:rsidRPr="00071EC7">
              <w:rPr>
                <w:rFonts w:asciiTheme="minorBidi" w:hAnsiTheme="minorBidi"/>
              </w:rPr>
              <w:t xml:space="preserve">0 </w:t>
            </w:r>
            <w:proofErr w:type="spellStart"/>
            <w:r w:rsidRPr="00071EC7">
              <w:rPr>
                <w:rFonts w:asciiTheme="minorBidi" w:hAnsiTheme="minorBidi"/>
              </w:rPr>
              <w:t>dBi</w:t>
            </w:r>
            <w:proofErr w:type="spellEnd"/>
          </w:p>
        </w:tc>
      </w:tr>
      <w:tr w:rsidR="00556887" w:rsidRPr="00071EC7" w14:paraId="50917899" w14:textId="77777777" w:rsidTr="00B11798">
        <w:trPr>
          <w:jc w:val="center"/>
        </w:trPr>
        <w:tc>
          <w:tcPr>
            <w:tcW w:w="3595" w:type="dxa"/>
            <w:shd w:val="clear" w:color="auto" w:fill="auto"/>
          </w:tcPr>
          <w:p w14:paraId="370E0F1E" w14:textId="77777777" w:rsidR="00556887" w:rsidRPr="00071EC7" w:rsidRDefault="00556887" w:rsidP="00B11798">
            <w:pPr>
              <w:spacing w:after="0"/>
              <w:rPr>
                <w:rFonts w:asciiTheme="minorBidi" w:hAnsiTheme="minorBidi"/>
              </w:rPr>
            </w:pPr>
            <w:r w:rsidRPr="00071EC7">
              <w:rPr>
                <w:rFonts w:asciiTheme="minorBidi" w:hAnsiTheme="minorBidi"/>
              </w:rPr>
              <w:t>BS Noise Figure</w:t>
            </w:r>
          </w:p>
        </w:tc>
        <w:tc>
          <w:tcPr>
            <w:tcW w:w="5864" w:type="dxa"/>
            <w:shd w:val="clear" w:color="auto" w:fill="auto"/>
          </w:tcPr>
          <w:p w14:paraId="3166D1F5" w14:textId="77777777" w:rsidR="00556887" w:rsidRPr="00071EC7" w:rsidRDefault="00556887" w:rsidP="00B11798">
            <w:pPr>
              <w:spacing w:after="0"/>
              <w:rPr>
                <w:rFonts w:asciiTheme="minorBidi" w:hAnsiTheme="minorBidi"/>
              </w:rPr>
            </w:pPr>
            <w:r w:rsidRPr="00071EC7">
              <w:rPr>
                <w:rFonts w:asciiTheme="minorBidi" w:hAnsiTheme="minorBidi"/>
              </w:rPr>
              <w:t>5dB</w:t>
            </w:r>
          </w:p>
        </w:tc>
      </w:tr>
      <w:tr w:rsidR="00556887" w:rsidRPr="00071EC7" w14:paraId="057F82B4" w14:textId="77777777" w:rsidTr="00B11798">
        <w:trPr>
          <w:jc w:val="center"/>
        </w:trPr>
        <w:tc>
          <w:tcPr>
            <w:tcW w:w="3595" w:type="dxa"/>
            <w:shd w:val="clear" w:color="auto" w:fill="auto"/>
          </w:tcPr>
          <w:p w14:paraId="77CC6231" w14:textId="77777777" w:rsidR="00556887" w:rsidRPr="00071EC7" w:rsidRDefault="00556887" w:rsidP="00B11798">
            <w:pPr>
              <w:spacing w:after="0"/>
              <w:rPr>
                <w:rFonts w:asciiTheme="minorBidi" w:hAnsiTheme="minorBidi"/>
              </w:rPr>
            </w:pPr>
            <w:r w:rsidRPr="00071EC7">
              <w:rPr>
                <w:rFonts w:asciiTheme="minorBidi" w:hAnsiTheme="minorBidi"/>
              </w:rPr>
              <w:t>UE Receiver Noise Figure</w:t>
            </w:r>
          </w:p>
        </w:tc>
        <w:tc>
          <w:tcPr>
            <w:tcW w:w="5864" w:type="dxa"/>
            <w:shd w:val="clear" w:color="auto" w:fill="auto"/>
          </w:tcPr>
          <w:p w14:paraId="76DFDF1E" w14:textId="77777777" w:rsidR="00556887" w:rsidRPr="00071EC7" w:rsidRDefault="00556887" w:rsidP="00B11798">
            <w:pPr>
              <w:spacing w:after="0"/>
              <w:rPr>
                <w:rFonts w:asciiTheme="minorBidi" w:hAnsiTheme="minorBidi"/>
              </w:rPr>
            </w:pPr>
            <w:r w:rsidRPr="00071EC7">
              <w:rPr>
                <w:rFonts w:asciiTheme="minorBidi" w:hAnsiTheme="minorBidi"/>
              </w:rPr>
              <w:t>9dB</w:t>
            </w:r>
          </w:p>
        </w:tc>
      </w:tr>
      <w:tr w:rsidR="00556887" w:rsidRPr="00071EC7" w14:paraId="0B6601A0" w14:textId="77777777" w:rsidTr="00B11798">
        <w:trPr>
          <w:jc w:val="center"/>
        </w:trPr>
        <w:tc>
          <w:tcPr>
            <w:tcW w:w="3595" w:type="dxa"/>
            <w:shd w:val="clear" w:color="auto" w:fill="auto"/>
          </w:tcPr>
          <w:p w14:paraId="07C5F029" w14:textId="77777777" w:rsidR="00556887" w:rsidRPr="00071EC7" w:rsidRDefault="00556887" w:rsidP="00B11798">
            <w:pPr>
              <w:spacing w:after="0"/>
              <w:rPr>
                <w:rFonts w:asciiTheme="minorBidi" w:hAnsiTheme="minorBidi"/>
              </w:rPr>
            </w:pPr>
            <w:r w:rsidRPr="00071EC7">
              <w:rPr>
                <w:rFonts w:asciiTheme="minorBidi" w:hAnsiTheme="minorBidi"/>
              </w:rPr>
              <w:t>UE receiver</w:t>
            </w:r>
          </w:p>
        </w:tc>
        <w:tc>
          <w:tcPr>
            <w:tcW w:w="5864" w:type="dxa"/>
            <w:shd w:val="clear" w:color="auto" w:fill="auto"/>
          </w:tcPr>
          <w:p w14:paraId="4F9B1449" w14:textId="77777777" w:rsidR="00556887" w:rsidRPr="00071EC7" w:rsidRDefault="00556887" w:rsidP="00B11798">
            <w:pPr>
              <w:spacing w:after="0"/>
              <w:rPr>
                <w:rFonts w:asciiTheme="minorBidi" w:hAnsiTheme="minorBidi"/>
              </w:rPr>
            </w:pPr>
            <w:r w:rsidRPr="00071EC7">
              <w:rPr>
                <w:rFonts w:asciiTheme="minorBidi" w:hAnsiTheme="minorBidi"/>
              </w:rPr>
              <w:t>MMSE-IRC</w:t>
            </w:r>
          </w:p>
        </w:tc>
      </w:tr>
      <w:tr w:rsidR="00556887" w:rsidRPr="00071EC7" w14:paraId="3F8A20ED" w14:textId="77777777" w:rsidTr="00B11798">
        <w:trPr>
          <w:jc w:val="center"/>
        </w:trPr>
        <w:tc>
          <w:tcPr>
            <w:tcW w:w="3595" w:type="dxa"/>
            <w:shd w:val="clear" w:color="auto" w:fill="auto"/>
          </w:tcPr>
          <w:p w14:paraId="63590714" w14:textId="77777777" w:rsidR="00556887" w:rsidRPr="00071EC7" w:rsidRDefault="00556887" w:rsidP="00B11798">
            <w:pPr>
              <w:spacing w:after="0"/>
              <w:rPr>
                <w:rFonts w:asciiTheme="minorBidi" w:hAnsiTheme="minorBidi"/>
              </w:rPr>
            </w:pPr>
            <w:r w:rsidRPr="00071EC7">
              <w:rPr>
                <w:rFonts w:asciiTheme="minorBidi" w:hAnsiTheme="minorBidi"/>
              </w:rPr>
              <w:t>BS antenna Array configuration</w:t>
            </w:r>
          </w:p>
        </w:tc>
        <w:tc>
          <w:tcPr>
            <w:tcW w:w="5864" w:type="dxa"/>
            <w:shd w:val="clear" w:color="auto" w:fill="auto"/>
          </w:tcPr>
          <w:p w14:paraId="69716DB1" w14:textId="77777777" w:rsidR="00556887" w:rsidRPr="00071EC7" w:rsidRDefault="00556887" w:rsidP="00B11798">
            <w:pPr>
              <w:spacing w:after="0"/>
              <w:rPr>
                <w:rFonts w:asciiTheme="minorBidi" w:hAnsiTheme="minorBidi"/>
                <w:lang w:val="sv-SE"/>
              </w:rPr>
            </w:pPr>
            <w:r w:rsidRPr="00071EC7">
              <w:rPr>
                <w:rFonts w:asciiTheme="minorBidi" w:hAnsiTheme="minorBidi"/>
                <w:lang w:val="sv-SE"/>
              </w:rPr>
              <w:t>(M, N, P, M</w:t>
            </w:r>
            <w:r w:rsidRPr="00071EC7">
              <w:rPr>
                <w:rFonts w:asciiTheme="minorBidi" w:hAnsiTheme="minorBidi"/>
                <w:vertAlign w:val="subscript"/>
                <w:lang w:val="sv-SE"/>
              </w:rPr>
              <w:t>g</w:t>
            </w:r>
            <w:r w:rsidRPr="00071EC7">
              <w:rPr>
                <w:rFonts w:asciiTheme="minorBidi" w:hAnsiTheme="minorBidi"/>
                <w:lang w:val="sv-SE"/>
              </w:rPr>
              <w:t>, N</w:t>
            </w:r>
            <w:r w:rsidRPr="00071EC7">
              <w:rPr>
                <w:rFonts w:asciiTheme="minorBidi" w:hAnsiTheme="minorBidi"/>
                <w:vertAlign w:val="subscript"/>
                <w:lang w:val="sv-SE"/>
              </w:rPr>
              <w:t>g</w:t>
            </w:r>
            <w:r w:rsidRPr="00071EC7">
              <w:rPr>
                <w:rFonts w:asciiTheme="minorBidi" w:hAnsiTheme="minorBidi"/>
                <w:lang w:val="sv-SE"/>
              </w:rPr>
              <w:t xml:space="preserve">) = (1, 2, 2, 1, 1), dH = dV = 0.5 </w:t>
            </w:r>
            <w:r w:rsidRPr="00071EC7">
              <w:rPr>
                <w:rFonts w:asciiTheme="minorBidi" w:hAnsiTheme="minorBidi"/>
              </w:rPr>
              <w:t>λ</w:t>
            </w:r>
          </w:p>
        </w:tc>
      </w:tr>
      <w:tr w:rsidR="00556887" w:rsidRPr="00071EC7" w14:paraId="5954EA06" w14:textId="77777777" w:rsidTr="00B11798">
        <w:trPr>
          <w:jc w:val="center"/>
        </w:trPr>
        <w:tc>
          <w:tcPr>
            <w:tcW w:w="3595" w:type="dxa"/>
            <w:shd w:val="clear" w:color="auto" w:fill="auto"/>
          </w:tcPr>
          <w:p w14:paraId="311E0714" w14:textId="77777777" w:rsidR="00556887" w:rsidRPr="00071EC7" w:rsidRDefault="00556887" w:rsidP="00B11798">
            <w:pPr>
              <w:spacing w:after="0"/>
              <w:rPr>
                <w:rFonts w:asciiTheme="minorBidi" w:hAnsiTheme="minorBidi"/>
              </w:rPr>
            </w:pPr>
            <w:r w:rsidRPr="00071EC7">
              <w:rPr>
                <w:rFonts w:asciiTheme="minorBidi" w:hAnsiTheme="minorBidi"/>
              </w:rPr>
              <w:t>UE antenna Array configuration</w:t>
            </w:r>
          </w:p>
        </w:tc>
        <w:tc>
          <w:tcPr>
            <w:tcW w:w="5864" w:type="dxa"/>
            <w:shd w:val="clear" w:color="auto" w:fill="auto"/>
          </w:tcPr>
          <w:p w14:paraId="68026214" w14:textId="77777777" w:rsidR="00556887" w:rsidRPr="00071EC7" w:rsidRDefault="00556887" w:rsidP="00B11798">
            <w:pPr>
              <w:spacing w:after="0"/>
              <w:rPr>
                <w:rFonts w:asciiTheme="minorBidi" w:hAnsiTheme="minorBidi"/>
              </w:rPr>
            </w:pPr>
            <w:r w:rsidRPr="00071EC7">
              <w:rPr>
                <w:rFonts w:asciiTheme="minorBidi" w:hAnsiTheme="minorBidi"/>
              </w:rPr>
              <w:t xml:space="preserve">Baseline Tx/Rx: (M, N, P, Mg, Ng) = (1, 1, 2, 1, 1), </w:t>
            </w:r>
          </w:p>
          <w:p w14:paraId="3E7994F9" w14:textId="77777777" w:rsidR="00556887" w:rsidRPr="00071EC7" w:rsidRDefault="00556887" w:rsidP="00B11798">
            <w:pPr>
              <w:spacing w:after="0"/>
              <w:rPr>
                <w:rFonts w:asciiTheme="minorBidi" w:hAnsiTheme="minorBidi"/>
              </w:rPr>
            </w:pPr>
            <w:proofErr w:type="spellStart"/>
            <w:r w:rsidRPr="00071EC7">
              <w:rPr>
                <w:rFonts w:asciiTheme="minorBidi" w:hAnsiTheme="minorBidi"/>
              </w:rPr>
              <w:t>dH</w:t>
            </w:r>
            <w:proofErr w:type="spellEnd"/>
            <w:r w:rsidRPr="00071EC7">
              <w:rPr>
                <w:rFonts w:asciiTheme="minorBidi" w:hAnsiTheme="minorBidi"/>
              </w:rPr>
              <w:t xml:space="preserve"> = </w:t>
            </w:r>
            <w:proofErr w:type="spellStart"/>
            <w:r w:rsidRPr="00071EC7">
              <w:rPr>
                <w:rFonts w:asciiTheme="minorBidi" w:hAnsiTheme="minorBidi"/>
              </w:rPr>
              <w:t>dV</w:t>
            </w:r>
            <w:proofErr w:type="spellEnd"/>
            <w:r w:rsidRPr="00071EC7">
              <w:rPr>
                <w:rFonts w:asciiTheme="minorBidi" w:hAnsiTheme="minorBidi"/>
              </w:rPr>
              <w:t xml:space="preserve"> = 0.5 λ</w:t>
            </w:r>
          </w:p>
        </w:tc>
      </w:tr>
      <w:tr w:rsidR="00556887" w:rsidRPr="00071EC7" w14:paraId="5C9944DD" w14:textId="77777777" w:rsidTr="00B11798">
        <w:trPr>
          <w:jc w:val="center"/>
        </w:trPr>
        <w:tc>
          <w:tcPr>
            <w:tcW w:w="3595" w:type="dxa"/>
            <w:shd w:val="clear" w:color="auto" w:fill="auto"/>
          </w:tcPr>
          <w:p w14:paraId="29A2D2A8" w14:textId="77777777" w:rsidR="00556887" w:rsidRPr="00071EC7" w:rsidRDefault="00556887" w:rsidP="00B11798">
            <w:pPr>
              <w:spacing w:after="0"/>
              <w:rPr>
                <w:rFonts w:asciiTheme="minorBidi" w:hAnsiTheme="minorBidi"/>
              </w:rPr>
            </w:pPr>
            <w:r w:rsidRPr="00071EC7">
              <w:rPr>
                <w:rFonts w:asciiTheme="minorBidi" w:hAnsiTheme="minorBidi"/>
              </w:rPr>
              <w:t>Traffic model</w:t>
            </w:r>
          </w:p>
        </w:tc>
        <w:tc>
          <w:tcPr>
            <w:tcW w:w="5864" w:type="dxa"/>
            <w:shd w:val="clear" w:color="auto" w:fill="FFFFFF" w:themeFill="background1"/>
          </w:tcPr>
          <w:p w14:paraId="66782EC7" w14:textId="77777777" w:rsidR="00556887" w:rsidRPr="00071EC7" w:rsidRDefault="00556887" w:rsidP="00B11798">
            <w:pPr>
              <w:spacing w:after="0"/>
              <w:rPr>
                <w:rFonts w:asciiTheme="minorBidi" w:hAnsiTheme="minorBidi"/>
              </w:rPr>
            </w:pPr>
            <w:r w:rsidRPr="00071EC7">
              <w:rPr>
                <w:rFonts w:asciiTheme="minorBidi" w:hAnsiTheme="minorBidi"/>
              </w:rPr>
              <w:t xml:space="preserve">According to 36.889 Table A.1.1. </w:t>
            </w:r>
          </w:p>
          <w:p w14:paraId="2BA76787" w14:textId="77777777" w:rsidR="00556887" w:rsidRPr="00071EC7" w:rsidRDefault="00556887" w:rsidP="00B11798">
            <w:pPr>
              <w:spacing w:after="0"/>
              <w:rPr>
                <w:rFonts w:asciiTheme="minorBidi" w:hAnsiTheme="minorBidi"/>
              </w:rPr>
            </w:pPr>
            <w:r w:rsidRPr="00071EC7">
              <w:rPr>
                <w:rFonts w:asciiTheme="minorBidi" w:hAnsiTheme="minorBidi"/>
              </w:rPr>
              <w:t>DL/UL FTP traffic – DL/UL traffic ratio: 1/1 and 2/1</w:t>
            </w:r>
          </w:p>
          <w:p w14:paraId="503B7AB6" w14:textId="77777777" w:rsidR="00556887" w:rsidRPr="00071EC7" w:rsidRDefault="00556887" w:rsidP="00B11798">
            <w:pPr>
              <w:spacing w:after="0"/>
              <w:rPr>
                <w:rFonts w:asciiTheme="minorBidi" w:hAnsiTheme="minorBidi"/>
              </w:rPr>
            </w:pPr>
            <w:r w:rsidRPr="00071EC7">
              <w:rPr>
                <w:rFonts w:asciiTheme="minorBidi" w:hAnsiTheme="minorBidi"/>
              </w:rPr>
              <w:t>For both 1/1 and 2/1 traffic ratios low</w:t>
            </w:r>
            <w:r>
              <w:rPr>
                <w:rFonts w:asciiTheme="minorBidi" w:hAnsiTheme="minorBidi"/>
              </w:rPr>
              <w:t xml:space="preserve"> and</w:t>
            </w:r>
            <w:r w:rsidRPr="00071EC7">
              <w:rPr>
                <w:rFonts w:asciiTheme="minorBidi" w:hAnsiTheme="minorBidi"/>
              </w:rPr>
              <w:t xml:space="preserve"> medium load scenarios are captured</w:t>
            </w:r>
          </w:p>
          <w:p w14:paraId="14DF7BB3" w14:textId="77777777" w:rsidR="00556887" w:rsidRPr="00071EC7" w:rsidRDefault="00556887" w:rsidP="00B11798">
            <w:pPr>
              <w:spacing w:after="0"/>
              <w:rPr>
                <w:rFonts w:asciiTheme="minorBidi" w:hAnsiTheme="minorBidi"/>
              </w:rPr>
            </w:pPr>
          </w:p>
        </w:tc>
      </w:tr>
      <w:tr w:rsidR="00556887" w:rsidRPr="00071EC7" w14:paraId="206748D7" w14:textId="77777777" w:rsidTr="00B11798">
        <w:trPr>
          <w:jc w:val="center"/>
        </w:trPr>
        <w:tc>
          <w:tcPr>
            <w:tcW w:w="3595" w:type="dxa"/>
            <w:shd w:val="clear" w:color="auto" w:fill="auto"/>
          </w:tcPr>
          <w:p w14:paraId="7EF3AD05" w14:textId="77777777" w:rsidR="00556887" w:rsidRPr="00071EC7" w:rsidRDefault="00556887" w:rsidP="00B11798">
            <w:pPr>
              <w:spacing w:after="0"/>
              <w:rPr>
                <w:rFonts w:asciiTheme="minorBidi" w:hAnsiTheme="minorBidi"/>
              </w:rPr>
            </w:pPr>
            <w:r w:rsidRPr="00071EC7">
              <w:rPr>
                <w:rFonts w:asciiTheme="minorBidi" w:hAnsiTheme="minorBidi"/>
              </w:rPr>
              <w:t>UE to UE link pathloss model</w:t>
            </w:r>
          </w:p>
        </w:tc>
        <w:tc>
          <w:tcPr>
            <w:tcW w:w="5864" w:type="dxa"/>
            <w:shd w:val="clear" w:color="auto" w:fill="auto"/>
          </w:tcPr>
          <w:p w14:paraId="654197BE" w14:textId="77777777" w:rsidR="00556887" w:rsidRPr="00071EC7" w:rsidRDefault="00556887" w:rsidP="00B11798">
            <w:pPr>
              <w:spacing w:after="0"/>
              <w:rPr>
                <w:rFonts w:asciiTheme="minorBidi" w:hAnsiTheme="minorBidi"/>
              </w:rPr>
            </w:pPr>
            <w:r w:rsidRPr="00071EC7">
              <w:rPr>
                <w:rFonts w:asciiTheme="minorBidi" w:hAnsiTheme="minorBidi"/>
              </w:rPr>
              <w:t xml:space="preserve">Directly use </w:t>
            </w:r>
            <w:proofErr w:type="spellStart"/>
            <w:r w:rsidRPr="00071EC7">
              <w:rPr>
                <w:rFonts w:asciiTheme="minorBidi" w:hAnsiTheme="minorBidi"/>
              </w:rPr>
              <w:t>InH</w:t>
            </w:r>
            <w:proofErr w:type="spellEnd"/>
            <w:r w:rsidRPr="00071EC7">
              <w:rPr>
                <w:rFonts w:asciiTheme="minorBidi" w:hAnsiTheme="minorBidi"/>
              </w:rPr>
              <w:t xml:space="preserve"> office pathloss model with proper d_3D with indoor mixed office LOS probability</w:t>
            </w:r>
          </w:p>
        </w:tc>
      </w:tr>
      <w:tr w:rsidR="00556887" w:rsidRPr="00071EC7" w14:paraId="607D91E9" w14:textId="77777777" w:rsidTr="00B11798">
        <w:trPr>
          <w:jc w:val="center"/>
        </w:trPr>
        <w:tc>
          <w:tcPr>
            <w:tcW w:w="3595" w:type="dxa"/>
            <w:shd w:val="clear" w:color="auto" w:fill="auto"/>
          </w:tcPr>
          <w:p w14:paraId="35621A67" w14:textId="77777777" w:rsidR="00556887" w:rsidRPr="00071EC7" w:rsidRDefault="00556887" w:rsidP="00B11798">
            <w:pPr>
              <w:spacing w:after="0"/>
              <w:rPr>
                <w:rFonts w:asciiTheme="minorBidi" w:hAnsiTheme="minorBidi"/>
              </w:rPr>
            </w:pPr>
            <w:proofErr w:type="spellStart"/>
            <w:r w:rsidRPr="00071EC7">
              <w:rPr>
                <w:rFonts w:asciiTheme="minorBidi" w:hAnsiTheme="minorBidi"/>
              </w:rPr>
              <w:t>gNB</w:t>
            </w:r>
            <w:proofErr w:type="spellEnd"/>
            <w:r w:rsidRPr="00071EC7">
              <w:rPr>
                <w:rFonts w:asciiTheme="minorBidi" w:hAnsiTheme="minorBidi"/>
              </w:rPr>
              <w:t xml:space="preserve"> to </w:t>
            </w:r>
            <w:proofErr w:type="spellStart"/>
            <w:r w:rsidRPr="00071EC7">
              <w:rPr>
                <w:rFonts w:asciiTheme="minorBidi" w:hAnsiTheme="minorBidi"/>
              </w:rPr>
              <w:t>gNB</w:t>
            </w:r>
            <w:proofErr w:type="spellEnd"/>
            <w:r w:rsidRPr="00071EC7">
              <w:rPr>
                <w:rFonts w:asciiTheme="minorBidi" w:hAnsiTheme="minorBidi"/>
              </w:rPr>
              <w:t xml:space="preserve"> link pathloss model</w:t>
            </w:r>
          </w:p>
        </w:tc>
        <w:tc>
          <w:tcPr>
            <w:tcW w:w="5864" w:type="dxa"/>
            <w:shd w:val="clear" w:color="auto" w:fill="auto"/>
          </w:tcPr>
          <w:p w14:paraId="0F9BA109" w14:textId="77777777" w:rsidR="00556887" w:rsidRPr="00071EC7" w:rsidRDefault="00556887" w:rsidP="00B11798">
            <w:pPr>
              <w:spacing w:after="0"/>
              <w:rPr>
                <w:rFonts w:asciiTheme="minorBidi" w:hAnsiTheme="minorBidi"/>
              </w:rPr>
            </w:pPr>
            <w:r w:rsidRPr="00071EC7">
              <w:rPr>
                <w:rFonts w:asciiTheme="minorBidi" w:hAnsiTheme="minorBidi"/>
              </w:rPr>
              <w:t xml:space="preserve">Directly use </w:t>
            </w:r>
            <w:proofErr w:type="spellStart"/>
            <w:r w:rsidRPr="00071EC7">
              <w:rPr>
                <w:rFonts w:asciiTheme="minorBidi" w:hAnsiTheme="minorBidi"/>
              </w:rPr>
              <w:t>InH</w:t>
            </w:r>
            <w:proofErr w:type="spellEnd"/>
            <w:r w:rsidRPr="00071EC7">
              <w:rPr>
                <w:rFonts w:asciiTheme="minorBidi" w:hAnsiTheme="minorBidi"/>
              </w:rPr>
              <w:t xml:space="preserve"> office pathloss model with proper d_3D with indoor mixed office LOS probability</w:t>
            </w:r>
          </w:p>
        </w:tc>
      </w:tr>
    </w:tbl>
    <w:p w14:paraId="1458A685" w14:textId="77777777" w:rsidR="00E07266" w:rsidRPr="00283BCB" w:rsidRDefault="00E07266" w:rsidP="00E07266">
      <w:pPr>
        <w:pStyle w:val="Default"/>
        <w:spacing w:after="120" w:line="276" w:lineRule="auto"/>
        <w:jc w:val="both"/>
        <w:rPr>
          <w:rFonts w:asciiTheme="minorBidi" w:hAnsiTheme="minorBidi" w:cstheme="minorBidi"/>
          <w:bCs/>
          <w:sz w:val="22"/>
          <w:szCs w:val="22"/>
        </w:rPr>
      </w:pPr>
    </w:p>
    <w:sectPr w:rsidR="00E07266" w:rsidRPr="00283BC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42803" w14:textId="77777777" w:rsidR="002A2464" w:rsidRDefault="002A2464">
      <w:r>
        <w:separator/>
      </w:r>
    </w:p>
  </w:endnote>
  <w:endnote w:type="continuationSeparator" w:id="0">
    <w:p w14:paraId="43C2B42A" w14:textId="77777777" w:rsidR="002A2464" w:rsidRDefault="002A2464">
      <w:r>
        <w:continuationSeparator/>
      </w:r>
    </w:p>
  </w:endnote>
  <w:endnote w:type="continuationNotice" w:id="1">
    <w:p w14:paraId="074EF55F" w14:textId="77777777" w:rsidR="002A2464" w:rsidRDefault="002A2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530CB" w14:textId="77777777" w:rsidR="002A2464" w:rsidRDefault="002A2464">
      <w:r>
        <w:separator/>
      </w:r>
    </w:p>
  </w:footnote>
  <w:footnote w:type="continuationSeparator" w:id="0">
    <w:p w14:paraId="5AF26A64" w14:textId="77777777" w:rsidR="002A2464" w:rsidRDefault="002A2464">
      <w:r>
        <w:continuationSeparator/>
      </w:r>
    </w:p>
  </w:footnote>
  <w:footnote w:type="continuationNotice" w:id="1">
    <w:p w14:paraId="0E1229B5" w14:textId="77777777" w:rsidR="002A2464" w:rsidRDefault="002A24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7C5568"/>
    <w:multiLevelType w:val="multilevel"/>
    <w:tmpl w:val="5E36D25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0444524">
    <w:abstractNumId w:val="1"/>
  </w:num>
  <w:num w:numId="2" w16cid:durableId="1620212574">
    <w:abstractNumId w:val="14"/>
  </w:num>
  <w:num w:numId="3" w16cid:durableId="1038895470">
    <w:abstractNumId w:val="10"/>
  </w:num>
  <w:num w:numId="4" w16cid:durableId="1950040765">
    <w:abstractNumId w:val="11"/>
  </w:num>
  <w:num w:numId="5" w16cid:durableId="913323422">
    <w:abstractNumId w:val="7"/>
  </w:num>
  <w:num w:numId="6" w16cid:durableId="2007585090">
    <w:abstractNumId w:val="12"/>
  </w:num>
  <w:num w:numId="7" w16cid:durableId="714235651">
    <w:abstractNumId w:val="18"/>
  </w:num>
  <w:num w:numId="8" w16cid:durableId="1102531843">
    <w:abstractNumId w:val="8"/>
  </w:num>
  <w:num w:numId="9" w16cid:durableId="1685092453">
    <w:abstractNumId w:val="24"/>
  </w:num>
  <w:num w:numId="10" w16cid:durableId="2056275084">
    <w:abstractNumId w:val="9"/>
  </w:num>
  <w:num w:numId="11" w16cid:durableId="893391931">
    <w:abstractNumId w:val="21"/>
  </w:num>
  <w:num w:numId="12" w16cid:durableId="50082420">
    <w:abstractNumId w:val="15"/>
  </w:num>
  <w:num w:numId="13" w16cid:durableId="1902519838">
    <w:abstractNumId w:val="25"/>
  </w:num>
  <w:num w:numId="14" w16cid:durableId="865871864">
    <w:abstractNumId w:val="17"/>
  </w:num>
  <w:num w:numId="15" w16cid:durableId="1872917980">
    <w:abstractNumId w:val="3"/>
  </w:num>
  <w:num w:numId="16" w16cid:durableId="1515412087">
    <w:abstractNumId w:val="23"/>
  </w:num>
  <w:num w:numId="17" w16cid:durableId="294726544">
    <w:abstractNumId w:val="0"/>
  </w:num>
  <w:num w:numId="18" w16cid:durableId="2076658969">
    <w:abstractNumId w:val="5"/>
  </w:num>
  <w:num w:numId="19" w16cid:durableId="1132333750">
    <w:abstractNumId w:val="22"/>
  </w:num>
  <w:num w:numId="20" w16cid:durableId="1543591153">
    <w:abstractNumId w:val="2"/>
  </w:num>
  <w:num w:numId="21" w16cid:durableId="575700350">
    <w:abstractNumId w:val="4"/>
  </w:num>
  <w:num w:numId="22" w16cid:durableId="525369178">
    <w:abstractNumId w:val="6"/>
  </w:num>
  <w:num w:numId="23" w16cid:durableId="1825004916">
    <w:abstractNumId w:val="19"/>
  </w:num>
  <w:num w:numId="24" w16cid:durableId="2035182385">
    <w:abstractNumId w:val="13"/>
  </w:num>
  <w:num w:numId="25" w16cid:durableId="1516962145">
    <w:abstractNumId w:val="20"/>
  </w:num>
  <w:num w:numId="26" w16cid:durableId="1608392278">
    <w:abstractNumId w:val="16"/>
  </w:num>
  <w:num w:numId="27" w16cid:durableId="1105147913">
    <w:abstractNumId w:val="1"/>
  </w:num>
  <w:num w:numId="28" w16cid:durableId="1654604866">
    <w:abstractNumId w:val="1"/>
  </w:num>
  <w:num w:numId="29" w16cid:durableId="83840433">
    <w:abstractNumId w:val="1"/>
  </w:num>
  <w:num w:numId="30" w16cid:durableId="545416566">
    <w:abstractNumId w:val="1"/>
  </w:num>
  <w:num w:numId="31" w16cid:durableId="1465849258">
    <w:abstractNumId w:val="1"/>
  </w:num>
  <w:num w:numId="32" w16cid:durableId="630867693">
    <w:abstractNumId w:val="1"/>
  </w:num>
  <w:num w:numId="33" w16cid:durableId="53814469">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958"/>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4A8"/>
    <w:rsid w:val="00024CB3"/>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4EAD"/>
    <w:rsid w:val="00034F3E"/>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52"/>
    <w:rsid w:val="00065F7E"/>
    <w:rsid w:val="0006657B"/>
    <w:rsid w:val="00066C46"/>
    <w:rsid w:val="00067007"/>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612"/>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36"/>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2D2"/>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2D17"/>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A94"/>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85"/>
    <w:rsid w:val="000E23FF"/>
    <w:rsid w:val="000E2C23"/>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47"/>
    <w:rsid w:val="00121875"/>
    <w:rsid w:val="0012189E"/>
    <w:rsid w:val="001218CE"/>
    <w:rsid w:val="00121931"/>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76"/>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76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915"/>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6F"/>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0B4"/>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CDA"/>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AA9"/>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8CF"/>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64"/>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1EE"/>
    <w:rsid w:val="002E2A11"/>
    <w:rsid w:val="002E2B4D"/>
    <w:rsid w:val="002E368E"/>
    <w:rsid w:val="002E3791"/>
    <w:rsid w:val="002E4943"/>
    <w:rsid w:val="002E4B6C"/>
    <w:rsid w:val="002E4D4A"/>
    <w:rsid w:val="002E5577"/>
    <w:rsid w:val="002E5915"/>
    <w:rsid w:val="002E5B53"/>
    <w:rsid w:val="002E659A"/>
    <w:rsid w:val="002E689B"/>
    <w:rsid w:val="002E7003"/>
    <w:rsid w:val="002E7CAE"/>
    <w:rsid w:val="002E7F8F"/>
    <w:rsid w:val="002F07A4"/>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B68"/>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4D0"/>
    <w:rsid w:val="0033776F"/>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4A5"/>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10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5DB4"/>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5E20"/>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0CF"/>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FEB"/>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641"/>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53C"/>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BE3"/>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55D"/>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A7A"/>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7"/>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1F4C"/>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A40"/>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3F7A"/>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088"/>
    <w:rsid w:val="005E6492"/>
    <w:rsid w:val="005E6756"/>
    <w:rsid w:val="005E7CB8"/>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2C5"/>
    <w:rsid w:val="00620B97"/>
    <w:rsid w:val="00621662"/>
    <w:rsid w:val="00621731"/>
    <w:rsid w:val="00621751"/>
    <w:rsid w:val="0062281D"/>
    <w:rsid w:val="00623058"/>
    <w:rsid w:val="006232E1"/>
    <w:rsid w:val="006234A6"/>
    <w:rsid w:val="00623C69"/>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2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796"/>
    <w:rsid w:val="0064512F"/>
    <w:rsid w:val="00645482"/>
    <w:rsid w:val="00645C2B"/>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8E5"/>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8C2"/>
    <w:rsid w:val="006B0EC6"/>
    <w:rsid w:val="006B1816"/>
    <w:rsid w:val="006B1F20"/>
    <w:rsid w:val="006B2099"/>
    <w:rsid w:val="006B2214"/>
    <w:rsid w:val="006B2283"/>
    <w:rsid w:val="006B288B"/>
    <w:rsid w:val="006B2A51"/>
    <w:rsid w:val="006B2CEB"/>
    <w:rsid w:val="006B2CF6"/>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2C81"/>
    <w:rsid w:val="006F3141"/>
    <w:rsid w:val="006F341D"/>
    <w:rsid w:val="006F370B"/>
    <w:rsid w:val="006F3B3A"/>
    <w:rsid w:val="006F4088"/>
    <w:rsid w:val="006F43CD"/>
    <w:rsid w:val="006F4595"/>
    <w:rsid w:val="006F487D"/>
    <w:rsid w:val="006F4FB3"/>
    <w:rsid w:val="006F58D4"/>
    <w:rsid w:val="006F5B9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0BF6"/>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154"/>
    <w:rsid w:val="00764724"/>
    <w:rsid w:val="00765281"/>
    <w:rsid w:val="00765492"/>
    <w:rsid w:val="00766BAD"/>
    <w:rsid w:val="00770099"/>
    <w:rsid w:val="00770226"/>
    <w:rsid w:val="00771706"/>
    <w:rsid w:val="00771AA0"/>
    <w:rsid w:val="0077213F"/>
    <w:rsid w:val="007722BD"/>
    <w:rsid w:val="00772612"/>
    <w:rsid w:val="007726A1"/>
    <w:rsid w:val="007729F8"/>
    <w:rsid w:val="00772C20"/>
    <w:rsid w:val="007731AF"/>
    <w:rsid w:val="007731FC"/>
    <w:rsid w:val="00773A66"/>
    <w:rsid w:val="00773FB6"/>
    <w:rsid w:val="00774331"/>
    <w:rsid w:val="00774BD6"/>
    <w:rsid w:val="00774CC1"/>
    <w:rsid w:val="00774E18"/>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C91"/>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B92"/>
    <w:rsid w:val="00797750"/>
    <w:rsid w:val="00797AFF"/>
    <w:rsid w:val="00797D03"/>
    <w:rsid w:val="00797D42"/>
    <w:rsid w:val="007A0239"/>
    <w:rsid w:val="007A0313"/>
    <w:rsid w:val="007A0459"/>
    <w:rsid w:val="007A0E6E"/>
    <w:rsid w:val="007A17B8"/>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1D39"/>
    <w:rsid w:val="007B2928"/>
    <w:rsid w:val="007B29DB"/>
    <w:rsid w:val="007B2DBE"/>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05C"/>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5D20"/>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7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06"/>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51F"/>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EAA"/>
    <w:rsid w:val="00907F25"/>
    <w:rsid w:val="00907F4E"/>
    <w:rsid w:val="00910390"/>
    <w:rsid w:val="009103AB"/>
    <w:rsid w:val="0091048D"/>
    <w:rsid w:val="0091074F"/>
    <w:rsid w:val="00910B7D"/>
    <w:rsid w:val="00910E07"/>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84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6C7"/>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38E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11D"/>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1A"/>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314A"/>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1BE1"/>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284"/>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86B"/>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4A3"/>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9B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03"/>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4144"/>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798"/>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6D5"/>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B55"/>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ECA"/>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7BB"/>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3E2A"/>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5D"/>
    <w:rsid w:val="00C81568"/>
    <w:rsid w:val="00C81773"/>
    <w:rsid w:val="00C818FC"/>
    <w:rsid w:val="00C821D1"/>
    <w:rsid w:val="00C82387"/>
    <w:rsid w:val="00C82773"/>
    <w:rsid w:val="00C82DFE"/>
    <w:rsid w:val="00C830E3"/>
    <w:rsid w:val="00C8312A"/>
    <w:rsid w:val="00C83A87"/>
    <w:rsid w:val="00C84838"/>
    <w:rsid w:val="00C84C4B"/>
    <w:rsid w:val="00C85679"/>
    <w:rsid w:val="00C857B3"/>
    <w:rsid w:val="00C85DC0"/>
    <w:rsid w:val="00C860EE"/>
    <w:rsid w:val="00C866EE"/>
    <w:rsid w:val="00C86706"/>
    <w:rsid w:val="00C86CFF"/>
    <w:rsid w:val="00C86F7E"/>
    <w:rsid w:val="00C875B0"/>
    <w:rsid w:val="00C877FE"/>
    <w:rsid w:val="00C878D1"/>
    <w:rsid w:val="00C87AD6"/>
    <w:rsid w:val="00C87B8F"/>
    <w:rsid w:val="00C87C58"/>
    <w:rsid w:val="00C901D2"/>
    <w:rsid w:val="00C9027A"/>
    <w:rsid w:val="00C9068E"/>
    <w:rsid w:val="00C908E8"/>
    <w:rsid w:val="00C90B1C"/>
    <w:rsid w:val="00C91176"/>
    <w:rsid w:val="00C9118E"/>
    <w:rsid w:val="00C92436"/>
    <w:rsid w:val="00C929F7"/>
    <w:rsid w:val="00C93490"/>
    <w:rsid w:val="00C93910"/>
    <w:rsid w:val="00C93BC6"/>
    <w:rsid w:val="00C93C4B"/>
    <w:rsid w:val="00C94083"/>
    <w:rsid w:val="00C944AB"/>
    <w:rsid w:val="00C9469F"/>
    <w:rsid w:val="00C947AA"/>
    <w:rsid w:val="00C94F3C"/>
    <w:rsid w:val="00C95B40"/>
    <w:rsid w:val="00C95D0F"/>
    <w:rsid w:val="00C964CE"/>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14"/>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4D8"/>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801"/>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395F"/>
    <w:rsid w:val="00D84E2F"/>
    <w:rsid w:val="00D85917"/>
    <w:rsid w:val="00D85D70"/>
    <w:rsid w:val="00D8665F"/>
    <w:rsid w:val="00D86D11"/>
    <w:rsid w:val="00D86F7F"/>
    <w:rsid w:val="00D871CE"/>
    <w:rsid w:val="00D87270"/>
    <w:rsid w:val="00D87C37"/>
    <w:rsid w:val="00D87C42"/>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416"/>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8B8"/>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B30"/>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C7B18"/>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3E5"/>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3C2C"/>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5607"/>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89"/>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66E"/>
    <w:rsid w:val="00E82E61"/>
    <w:rsid w:val="00E82FA4"/>
    <w:rsid w:val="00E83542"/>
    <w:rsid w:val="00E8360C"/>
    <w:rsid w:val="00E83B48"/>
    <w:rsid w:val="00E83DFB"/>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45"/>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1E05"/>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2034"/>
    <w:rsid w:val="00F6302A"/>
    <w:rsid w:val="00F63461"/>
    <w:rsid w:val="00F634F6"/>
    <w:rsid w:val="00F63838"/>
    <w:rsid w:val="00F641DD"/>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92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AF"/>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CA2D5D"/>
  <w15:docId w15:val="{5404006C-796B-43BF-A8A4-FAD4F5A0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7FE"/>
    <w:pPr>
      <w:spacing w:after="160" w:line="259" w:lineRule="auto"/>
    </w:pPr>
    <w:rPr>
      <w:rFonts w:asciiTheme="minorHAnsi" w:eastAsiaTheme="minorEastAsia" w:hAnsiTheme="minorHAnsi" w:cstheme="minorBidi"/>
      <w:kern w:val="2"/>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877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7F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 w:type="paragraph" w:customStyle="1" w:styleId="Guidance">
    <w:name w:val="Guidance"/>
    <w:basedOn w:val="Normal"/>
    <w:qFormat/>
    <w:rsid w:val="00E8266E"/>
    <w:pPr>
      <w:spacing w:after="180" w:line="240" w:lineRule="auto"/>
    </w:pPr>
    <w:rPr>
      <w:rFonts w:ascii="Times New Roman" w:eastAsia="DengXian" w:hAnsi="Times New Roman" w:cs="Times New Roman"/>
      <w:i/>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 w:id="1544904101">
          <w:marLeft w:val="72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3E3E6.8A8631F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4564</Words>
  <Characters>26019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Jonghyun Park</cp:lastModifiedBy>
  <cp:revision>8</cp:revision>
  <dcterms:created xsi:type="dcterms:W3CDTF">2022-08-10T10:45:00Z</dcterms:created>
  <dcterms:modified xsi:type="dcterms:W3CDTF">2022-08-12T13:58:00Z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